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798E" w:rsidRDefault="00240EA3" w:rsidP="001B0859">
      <w:pPr>
        <w:jc w:val="center"/>
      </w:pPr>
      <w:r>
        <w:t>ΠΡΑΚΤΙΚΟ Σ</w:t>
      </w:r>
      <w:r w:rsidR="0035798E">
        <w:t>ΥΝΕΔΡΙΑΣΗΣ ΔΙΟΙΚΗΤΙΚΟΥ ΣΥΜΒΟΥΛΙΟΥ ΤΗΣ ΑΝΩΝΥΜΗΣ ΕΤΑΙΡΕΙΑΣ ΜΕ ΤΗΝ ΕΠΩΝΥΜΙΑ «…………………….»</w:t>
      </w:r>
    </w:p>
    <w:p w:rsidR="00573B42" w:rsidRDefault="0035798E" w:rsidP="001B0859">
      <w:pPr>
        <w:jc w:val="center"/>
      </w:pPr>
      <w:r>
        <w:t xml:space="preserve">Στην </w:t>
      </w:r>
      <w:r w:rsidR="00573B42">
        <w:t>Αθήνα σήμερα στις ……. ημέρα ……. Και ώρα …… συνήλθε σε συνεδρίαση το Δ.Σ. της εταιρείας «…………………….» στην έδρα τα εταιρείας επί της ………….., κατά την οποία ήταν παρόντα άπαντα τα μέλη αυτού:</w:t>
      </w:r>
    </w:p>
    <w:p w:rsidR="00573B42" w:rsidRDefault="00573B42" w:rsidP="00573B42">
      <w:pPr>
        <w:pStyle w:val="a4"/>
        <w:numPr>
          <w:ilvl w:val="0"/>
          <w:numId w:val="7"/>
        </w:numPr>
      </w:pPr>
      <w:r>
        <w:t xml:space="preserve"> </w:t>
      </w:r>
    </w:p>
    <w:p w:rsidR="00573B42" w:rsidRDefault="00573B42" w:rsidP="00573B42">
      <w:pPr>
        <w:pStyle w:val="a4"/>
        <w:numPr>
          <w:ilvl w:val="0"/>
          <w:numId w:val="7"/>
        </w:numPr>
      </w:pPr>
      <w:r>
        <w:t xml:space="preserve"> </w:t>
      </w:r>
    </w:p>
    <w:p w:rsidR="00573B42" w:rsidRDefault="00573B42" w:rsidP="00573B42">
      <w:pPr>
        <w:pStyle w:val="a4"/>
        <w:numPr>
          <w:ilvl w:val="0"/>
          <w:numId w:val="7"/>
        </w:numPr>
      </w:pPr>
      <w:r>
        <w:t xml:space="preserve"> </w:t>
      </w:r>
    </w:p>
    <w:p w:rsidR="00573B42" w:rsidRDefault="00573B42" w:rsidP="00573B42">
      <w:r>
        <w:t>Θέματα ημερήσιας διάταξης</w:t>
      </w:r>
    </w:p>
    <w:p w:rsidR="00573B42" w:rsidRDefault="00573B42" w:rsidP="00573B42">
      <w:pPr>
        <w:pStyle w:val="a4"/>
        <w:numPr>
          <w:ilvl w:val="0"/>
          <w:numId w:val="8"/>
        </w:numPr>
      </w:pPr>
      <w:r>
        <w:t>Έκθεση πεπραγμένων διαχείρισης του Δ.Σ. της εταιρείας προς την Τακτική Γενική Συνέλευση στις …………….</w:t>
      </w:r>
    </w:p>
    <w:p w:rsidR="00573B42" w:rsidRDefault="00573B42" w:rsidP="00573B42">
      <w:pPr>
        <w:pStyle w:val="a4"/>
        <w:numPr>
          <w:ilvl w:val="0"/>
          <w:numId w:val="8"/>
        </w:numPr>
      </w:pPr>
      <w:r>
        <w:t>Έγκριση ετήσιων οικονομικών καταστάσεων της 31</w:t>
      </w:r>
      <w:r w:rsidRPr="00573B42">
        <w:rPr>
          <w:vertAlign w:val="superscript"/>
        </w:rPr>
        <w:t>ης</w:t>
      </w:r>
      <w:r w:rsidR="004E444C">
        <w:t xml:space="preserve"> Δεκεμβρίου 201</w:t>
      </w:r>
      <w:r w:rsidR="004E444C" w:rsidRPr="004E444C">
        <w:t>6</w:t>
      </w:r>
    </w:p>
    <w:p w:rsidR="00573B42" w:rsidRDefault="00573B42" w:rsidP="00573B42">
      <w:pPr>
        <w:pStyle w:val="a4"/>
        <w:numPr>
          <w:ilvl w:val="0"/>
          <w:numId w:val="8"/>
        </w:numPr>
      </w:pPr>
      <w:r>
        <w:t xml:space="preserve">Πρόσκληση της </w:t>
      </w:r>
      <w:proofErr w:type="spellStart"/>
      <w:r>
        <w:t>Τακτικης</w:t>
      </w:r>
      <w:proofErr w:type="spellEnd"/>
      <w:r>
        <w:t xml:space="preserve"> Γενικής Συνέλευσης στις ………. Και καθ</w:t>
      </w:r>
      <w:r w:rsidR="00845896">
        <w:rPr>
          <w:lang w:val="en-US"/>
        </w:rPr>
        <w:t>o</w:t>
      </w:r>
      <w:proofErr w:type="spellStart"/>
      <w:r>
        <w:t>ρισμός</w:t>
      </w:r>
      <w:proofErr w:type="spellEnd"/>
      <w:r>
        <w:t xml:space="preserve"> θεμάτων ημερήσιας διάταξης μαζί με την πρόσκληση των μετόχων.</w:t>
      </w:r>
    </w:p>
    <w:p w:rsidR="0035798E" w:rsidRDefault="0035798E" w:rsidP="001B0859">
      <w:pPr>
        <w:jc w:val="center"/>
      </w:pPr>
    </w:p>
    <w:p w:rsidR="00573B42" w:rsidRDefault="00573B42" w:rsidP="00573B42">
      <w:r w:rsidRPr="00550FFC">
        <w:rPr>
          <w:b/>
          <w:u w:val="single"/>
        </w:rPr>
        <w:t>Θέμα 1</w:t>
      </w:r>
      <w:r w:rsidRPr="00550FFC">
        <w:rPr>
          <w:b/>
          <w:u w:val="single"/>
          <w:vertAlign w:val="superscript"/>
        </w:rPr>
        <w:t>ο</w:t>
      </w:r>
      <w:r w:rsidRPr="00550FFC">
        <w:rPr>
          <w:b/>
          <w:u w:val="single"/>
        </w:rPr>
        <w:t xml:space="preserve"> :</w:t>
      </w:r>
      <w:r>
        <w:t xml:space="preserve">  Έκθεση πεπραγμένων διαχείρισης του Δ.Σ. της εταιρείας προς την Τακτική Γενική Συνέλευση στις …………….</w:t>
      </w:r>
    </w:p>
    <w:p w:rsidR="00240EA3" w:rsidRDefault="00240EA3" w:rsidP="0035798E"/>
    <w:p w:rsidR="001B0859" w:rsidRPr="0035798E" w:rsidRDefault="0035798E" w:rsidP="0035798E">
      <w:r>
        <w:t>Κύριοι</w:t>
      </w:r>
      <w:r w:rsidRPr="0035798E">
        <w:t>,</w:t>
      </w:r>
    </w:p>
    <w:p w:rsidR="001B0859" w:rsidRDefault="008E53FE" w:rsidP="001B0859">
      <w:pPr>
        <w:jc w:val="both"/>
      </w:pPr>
      <w:r>
        <w:t>Σύμφωνα</w:t>
      </w:r>
      <w:r w:rsidR="007C7B20">
        <w:t xml:space="preserve"> με το νόμο </w:t>
      </w:r>
      <w:r w:rsidR="001B0859">
        <w:t>και το καταστατικό</w:t>
      </w:r>
      <w:r w:rsidR="007C7B20">
        <w:t xml:space="preserve"> </w:t>
      </w:r>
      <w:r w:rsidR="001B0859">
        <w:t>της εταιρείας,</w:t>
      </w:r>
      <w:r w:rsidR="007C7B20">
        <w:t xml:space="preserve"> </w:t>
      </w:r>
      <w:r w:rsidR="001B0859">
        <w:t>σας παρουσιάζουμε τη δραστηριότητα της εταιρείας κατά το έτος 201</w:t>
      </w:r>
      <w:r w:rsidR="0091089C" w:rsidRPr="0091089C">
        <w:t>6</w:t>
      </w:r>
      <w:r w:rsidRPr="008E53FE">
        <w:t xml:space="preserve"> </w:t>
      </w:r>
      <w:r w:rsidR="001B0859">
        <w:t xml:space="preserve">(χρήση </w:t>
      </w:r>
      <w:proofErr w:type="spellStart"/>
      <w:r w:rsidR="0035798E">
        <w:t>κλείουσα</w:t>
      </w:r>
      <w:proofErr w:type="spellEnd"/>
      <w:r w:rsidR="0035798E">
        <w:t xml:space="preserve"> στις </w:t>
      </w:r>
      <w:r w:rsidR="001B0859">
        <w:t>31/12/201</w:t>
      </w:r>
      <w:r w:rsidR="0091089C" w:rsidRPr="0091089C">
        <w:t>6</w:t>
      </w:r>
      <w:r w:rsidR="001B0859">
        <w:t xml:space="preserve">). Η χρήση που έκλεισε ήταν για την εταιρεία </w:t>
      </w:r>
      <w:r w:rsidR="001B0859" w:rsidRPr="008E53FE">
        <w:rPr>
          <w:b/>
        </w:rPr>
        <w:t>κερδοφόρος</w:t>
      </w:r>
      <w:r w:rsidR="00F9151D" w:rsidRPr="00F9151D">
        <w:rPr>
          <w:b/>
        </w:rPr>
        <w:t>/</w:t>
      </w:r>
      <w:r w:rsidR="00F9151D">
        <w:rPr>
          <w:b/>
        </w:rPr>
        <w:t>ζημιογόνος</w:t>
      </w:r>
      <w:r w:rsidR="001B0859">
        <w:t>. Με τη σταθερότητα των εργασιών της, η εταιρ</w:t>
      </w:r>
      <w:r>
        <w:t>ε</w:t>
      </w:r>
      <w:r w:rsidR="001B0859">
        <w:t>ία είναι σε θέση να αντιμετωπίζει όλα τα εμπόδια και να προχωρήσει προς τα εμπρός παρά την ύφεση, που πλήττει την χώρα μας.</w:t>
      </w:r>
    </w:p>
    <w:p w:rsidR="001B0859" w:rsidRDefault="001B0859" w:rsidP="001B0859">
      <w:pPr>
        <w:jc w:val="both"/>
      </w:pPr>
      <w:r>
        <w:t>Τα κυριότερα σημεία προόδου της περασμένης χρήσης είναι τα εξής</w:t>
      </w:r>
      <w:r w:rsidRPr="001B0859">
        <w:t>:</w:t>
      </w:r>
    </w:p>
    <w:p w:rsidR="001A2BB9" w:rsidRDefault="001A2BB9" w:rsidP="00461522">
      <w:pPr>
        <w:jc w:val="center"/>
        <w:rPr>
          <w:b/>
        </w:rPr>
      </w:pPr>
      <w:r w:rsidRPr="001A2BB9">
        <w:rPr>
          <w:b/>
        </w:rPr>
        <w:t>1.Εξέλιξη εργασιών</w:t>
      </w:r>
      <w:r w:rsidR="00461522" w:rsidRPr="00461522">
        <w:rPr>
          <w:b/>
        </w:rPr>
        <w:t>/</w:t>
      </w:r>
      <w:r w:rsidR="00461522">
        <w:rPr>
          <w:b/>
        </w:rPr>
        <w:t>επιδόσεις</w:t>
      </w:r>
      <w:r w:rsidRPr="001A2BB9">
        <w:rPr>
          <w:b/>
        </w:rPr>
        <w:t xml:space="preserve"> της εταιρείας</w:t>
      </w:r>
    </w:p>
    <w:p w:rsidR="00461522" w:rsidRPr="00461522" w:rsidRDefault="00461522" w:rsidP="00461522">
      <w:pPr>
        <w:jc w:val="center"/>
        <w:rPr>
          <w:b/>
        </w:rPr>
      </w:pPr>
      <w:r w:rsidRPr="00461522">
        <w:rPr>
          <w:b/>
          <w:highlight w:val="yellow"/>
        </w:rPr>
        <w:t>((Α) Συνοπτική περιγραφή επιχειρηματικού  μοντέλου Β) Στόχοι, βασικές αξίες και κύριες στρατηγικές Γ) Αρχές διοίκησης και εσωτερικά συστήματα διαχείρισης Δ)  Περιγραφή  των  προηγούμενων  επιδόσεων,  της  αλυσίδας αξίας και των ενσώματων και άυλων περιουσιακών στοιχείων.)</w:t>
      </w:r>
    </w:p>
    <w:p w:rsidR="001B0859" w:rsidRDefault="001B0859" w:rsidP="001B0859">
      <w:pPr>
        <w:jc w:val="both"/>
      </w:pPr>
      <w:r>
        <w:rPr>
          <w:lang w:val="en-US"/>
        </w:rPr>
        <w:t>A</w:t>
      </w:r>
      <w:proofErr w:type="spellStart"/>
      <w:r>
        <w:t>νάλυση</w:t>
      </w:r>
      <w:proofErr w:type="spellEnd"/>
      <w:r>
        <w:t xml:space="preserve"> αποτελεσμάτων χρήσης</w:t>
      </w:r>
    </w:p>
    <w:p w:rsidR="001B0859" w:rsidRPr="008E53FE" w:rsidRDefault="001B0859" w:rsidP="001B0859">
      <w:pPr>
        <w:jc w:val="both"/>
        <w:rPr>
          <w:b/>
        </w:rPr>
      </w:pPr>
      <w:r>
        <w:t xml:space="preserve">Τα οικονομικά αποτελέσματα </w:t>
      </w:r>
      <w:r w:rsidR="009249B0">
        <w:t>του 201</w:t>
      </w:r>
      <w:r w:rsidR="000E7C89">
        <w:t>6</w:t>
      </w:r>
      <w:r>
        <w:t xml:space="preserve"> ήταν </w:t>
      </w:r>
      <w:r w:rsidR="000E7C89">
        <w:t>θετικά</w:t>
      </w:r>
      <w:r>
        <w:t xml:space="preserve"> για την</w:t>
      </w:r>
      <w:r w:rsidR="000E7C89">
        <w:t xml:space="preserve"> εξεταζόμενη οικονομική</w:t>
      </w:r>
      <w:r>
        <w:t xml:space="preserve"> χρονιά.</w:t>
      </w:r>
      <w:r w:rsidR="008E53FE">
        <w:t xml:space="preserve"> </w:t>
      </w:r>
      <w:r w:rsidR="00275B26" w:rsidRPr="008E53FE">
        <w:rPr>
          <w:b/>
        </w:rPr>
        <w:t>Τα κέρδη</w:t>
      </w:r>
      <w:r w:rsidR="00F9151D">
        <w:rPr>
          <w:b/>
        </w:rPr>
        <w:t xml:space="preserve">/ ζημιές </w:t>
      </w:r>
      <w:r w:rsidR="00275B26" w:rsidRPr="008E53FE">
        <w:rPr>
          <w:b/>
        </w:rPr>
        <w:t xml:space="preserve"> προ φόρων είναι </w:t>
      </w:r>
      <w:r w:rsidR="00F9151D">
        <w:rPr>
          <w:b/>
        </w:rPr>
        <w:t>………………</w:t>
      </w:r>
      <w:r w:rsidR="00382D6B">
        <w:rPr>
          <w:b/>
        </w:rPr>
        <w:t xml:space="preserve"> ε</w:t>
      </w:r>
      <w:r w:rsidR="008E53FE">
        <w:rPr>
          <w:b/>
        </w:rPr>
        <w:t>υρώ.</w:t>
      </w:r>
    </w:p>
    <w:p w:rsidR="00922817" w:rsidRPr="00760E94" w:rsidRDefault="00922817" w:rsidP="00922817">
      <w:pPr>
        <w:pStyle w:val="20"/>
        <w:shd w:val="clear" w:color="auto" w:fill="auto"/>
        <w:spacing w:before="0" w:after="0"/>
        <w:ind w:firstLine="0"/>
        <w:rPr>
          <w:b/>
          <w:color w:val="000000"/>
          <w:lang w:bidi="el-GR"/>
        </w:rPr>
      </w:pPr>
      <w:r w:rsidRPr="00760E94">
        <w:rPr>
          <w:b/>
          <w:color w:val="000000"/>
          <w:lang w:bidi="el-GR"/>
        </w:rPr>
        <w:t>1.1 Κύκλος Εργασιών</w:t>
      </w:r>
    </w:p>
    <w:p w:rsidR="00922817" w:rsidRDefault="00922817" w:rsidP="00922817">
      <w:pPr>
        <w:pStyle w:val="20"/>
        <w:shd w:val="clear" w:color="auto" w:fill="auto"/>
        <w:spacing w:before="0" w:after="0"/>
        <w:ind w:firstLine="0"/>
      </w:pPr>
      <w:r>
        <w:rPr>
          <w:color w:val="000000"/>
          <w:lang w:bidi="el-GR"/>
        </w:rPr>
        <w:t xml:space="preserve">Ο κύκλος των εργασιών από την δραστηριότητα της εταιρείας ανήλθε σε </w:t>
      </w:r>
      <w:r w:rsidR="0091089C">
        <w:rPr>
          <w:rFonts w:ascii="Arial" w:hAnsi="Arial" w:cs="Arial"/>
          <w:color w:val="000000"/>
          <w:highlight w:val="yellow"/>
        </w:rPr>
        <w:lastRenderedPageBreak/>
        <w:t>………………</w:t>
      </w:r>
      <w:r w:rsidR="0091089C" w:rsidRPr="0091089C">
        <w:rPr>
          <w:rFonts w:ascii="Arial" w:hAnsi="Arial" w:cs="Arial"/>
          <w:color w:val="000000"/>
          <w:highlight w:val="yellow"/>
        </w:rPr>
        <w:t>..</w:t>
      </w:r>
      <w:r w:rsidRPr="00D101CE">
        <w:rPr>
          <w:color w:val="000000"/>
          <w:highlight w:val="yellow"/>
          <w:lang w:bidi="el-GR"/>
        </w:rPr>
        <w:t>Ευρώ</w:t>
      </w:r>
      <w:r>
        <w:rPr>
          <w:color w:val="000000"/>
          <w:lang w:bidi="el-GR"/>
        </w:rPr>
        <w:t xml:space="preserve">, και προήλθε κυρίως από τις πωλήσεις </w:t>
      </w:r>
      <w:proofErr w:type="spellStart"/>
      <w:r>
        <w:rPr>
          <w:color w:val="000000"/>
          <w:lang w:bidi="el-GR"/>
        </w:rPr>
        <w:t>μανόν</w:t>
      </w:r>
      <w:proofErr w:type="spellEnd"/>
      <w:r>
        <w:rPr>
          <w:color w:val="000000"/>
          <w:lang w:bidi="el-GR"/>
        </w:rPr>
        <w:t>.</w:t>
      </w:r>
    </w:p>
    <w:p w:rsidR="00922817" w:rsidRDefault="00922817" w:rsidP="00922817">
      <w:pPr>
        <w:jc w:val="both"/>
        <w:rPr>
          <w:b/>
        </w:rPr>
      </w:pPr>
    </w:p>
    <w:p w:rsidR="00922817" w:rsidRPr="00760E94" w:rsidRDefault="00922817" w:rsidP="00922817">
      <w:pPr>
        <w:jc w:val="both"/>
        <w:rPr>
          <w:b/>
        </w:rPr>
      </w:pPr>
      <w:r w:rsidRPr="00760E94">
        <w:rPr>
          <w:b/>
        </w:rPr>
        <w:t>1.2. Οργανικά έξοδα</w:t>
      </w:r>
    </w:p>
    <w:p w:rsidR="00922817" w:rsidRDefault="00922817" w:rsidP="00922817">
      <w:pPr>
        <w:pStyle w:val="20"/>
        <w:shd w:val="clear" w:color="auto" w:fill="auto"/>
        <w:spacing w:before="0" w:after="0"/>
        <w:ind w:firstLine="0"/>
      </w:pPr>
      <w:r>
        <w:rPr>
          <w:color w:val="000000"/>
          <w:lang w:bidi="el-GR"/>
        </w:rPr>
        <w:t xml:space="preserve">Τα έξοδα διοικητικής λειτουργίας ανήλθαν σε </w:t>
      </w:r>
      <w:r w:rsidRPr="00760E94">
        <w:rPr>
          <w:color w:val="000000"/>
          <w:highlight w:val="yellow"/>
          <w:lang w:bidi="el-GR"/>
        </w:rPr>
        <w:t>………… Ευρώ και τα έξοδα λειτουργίας διαθέσεως σε ……………….. Ευρώ</w:t>
      </w:r>
      <w:r>
        <w:rPr>
          <w:color w:val="000000"/>
          <w:lang w:bidi="el-GR"/>
        </w:rPr>
        <w:t xml:space="preserve">, ήτοι ποσοστό </w:t>
      </w:r>
      <w:r w:rsidRPr="00760E94">
        <w:rPr>
          <w:color w:val="000000"/>
          <w:highlight w:val="yellow"/>
          <w:lang w:bidi="el-GR"/>
        </w:rPr>
        <w:t>……….%</w:t>
      </w:r>
      <w:r>
        <w:rPr>
          <w:color w:val="000000"/>
          <w:lang w:bidi="el-GR"/>
        </w:rPr>
        <w:t xml:space="preserve"> επί του κύκλου εργασιών. </w:t>
      </w:r>
    </w:p>
    <w:p w:rsidR="00922817" w:rsidRDefault="00922817" w:rsidP="00922817">
      <w:pPr>
        <w:jc w:val="both"/>
        <w:rPr>
          <w:b/>
        </w:rPr>
      </w:pPr>
    </w:p>
    <w:p w:rsidR="00922817" w:rsidRPr="008E53FE" w:rsidRDefault="00922817" w:rsidP="00922817">
      <w:pPr>
        <w:jc w:val="both"/>
        <w:rPr>
          <w:b/>
        </w:rPr>
      </w:pPr>
      <w:r>
        <w:rPr>
          <w:b/>
        </w:rPr>
        <w:t>1.3. Αποσβέσεις παγίων</w:t>
      </w:r>
    </w:p>
    <w:p w:rsidR="00922817" w:rsidRDefault="00922817" w:rsidP="00922817">
      <w:pPr>
        <w:pStyle w:val="20"/>
        <w:shd w:val="clear" w:color="auto" w:fill="auto"/>
        <w:spacing w:before="0" w:after="308"/>
        <w:ind w:firstLine="0"/>
      </w:pPr>
      <w:r>
        <w:rPr>
          <w:color w:val="000000"/>
          <w:lang w:bidi="el-GR"/>
        </w:rPr>
        <w:t xml:space="preserve">Η εταιρεία διενήργησε αποσβέσεις στα πάγια περιουσιακά της στοιχεία για το χρονικό διάστημα 01/01/2016 - 31/12/2016, βάσει των συντελεστών του ισχύοντος Ν. 4110/2013, ύψους </w:t>
      </w:r>
      <w:r w:rsidRPr="00674142">
        <w:rPr>
          <w:color w:val="000000"/>
          <w:highlight w:val="yellow"/>
          <w:lang w:bidi="el-GR"/>
        </w:rPr>
        <w:t>……………. Ευρώ.</w:t>
      </w:r>
    </w:p>
    <w:p w:rsidR="00922817" w:rsidRDefault="00922817" w:rsidP="00922817">
      <w:pPr>
        <w:tabs>
          <w:tab w:val="center" w:pos="4153"/>
        </w:tabs>
        <w:jc w:val="both"/>
        <w:rPr>
          <w:b/>
        </w:rPr>
      </w:pPr>
    </w:p>
    <w:p w:rsidR="00922817" w:rsidRDefault="00922817" w:rsidP="00922817">
      <w:pPr>
        <w:tabs>
          <w:tab w:val="center" w:pos="4153"/>
        </w:tabs>
        <w:jc w:val="both"/>
        <w:rPr>
          <w:b/>
        </w:rPr>
      </w:pPr>
    </w:p>
    <w:p w:rsidR="00922817" w:rsidRDefault="00922817" w:rsidP="00922817">
      <w:pPr>
        <w:tabs>
          <w:tab w:val="center" w:pos="4153"/>
        </w:tabs>
        <w:jc w:val="both"/>
        <w:rPr>
          <w:b/>
        </w:rPr>
      </w:pPr>
      <w:r>
        <w:rPr>
          <w:b/>
        </w:rPr>
        <w:t xml:space="preserve">Πίνακας </w:t>
      </w:r>
      <w:r w:rsidRPr="001B0859">
        <w:rPr>
          <w:b/>
        </w:rPr>
        <w:t xml:space="preserve"> αποτελεσμάτων</w:t>
      </w:r>
    </w:p>
    <w:p w:rsidR="00922817" w:rsidRDefault="00922817" w:rsidP="000E7C89">
      <w:pPr>
        <w:tabs>
          <w:tab w:val="center" w:pos="4153"/>
        </w:tabs>
        <w:jc w:val="center"/>
        <w:rPr>
          <w:b/>
          <w:lang w:val="en-US"/>
        </w:rPr>
      </w:pPr>
    </w:p>
    <w:p w:rsidR="00922817" w:rsidRDefault="00922817" w:rsidP="00922817">
      <w:pPr>
        <w:tabs>
          <w:tab w:val="center" w:pos="4153"/>
        </w:tabs>
        <w:jc w:val="both"/>
        <w:rPr>
          <w:b/>
        </w:rPr>
      </w:pPr>
      <w:r>
        <w:rPr>
          <w:b/>
        </w:rPr>
        <w:tab/>
      </w:r>
    </w:p>
    <w:p w:rsidR="00922817" w:rsidRDefault="00922817" w:rsidP="00922817">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 xml:space="preserve"> </w:t>
      </w:r>
    </w:p>
    <w:p w:rsidR="00922817" w:rsidRDefault="00922817" w:rsidP="00922817">
      <w:pPr>
        <w:jc w:val="both"/>
      </w:pPr>
      <w:r>
        <w:t>Η οικονομική θέση της εταιρείας είναι ικανοποιητική  και ανταπεξέρχεται στην υπάρχουσα οικονομική κατάσταση.</w:t>
      </w:r>
    </w:p>
    <w:p w:rsidR="00922817" w:rsidRDefault="00922817" w:rsidP="00461522">
      <w:pPr>
        <w:jc w:val="center"/>
        <w:rPr>
          <w:b/>
        </w:rPr>
      </w:pPr>
    </w:p>
    <w:p w:rsidR="00C447CD" w:rsidRDefault="00461522" w:rsidP="00461522">
      <w:pPr>
        <w:jc w:val="center"/>
        <w:rPr>
          <w:b/>
        </w:rPr>
      </w:pPr>
      <w:r>
        <w:rPr>
          <w:b/>
        </w:rPr>
        <w:t>2</w:t>
      </w:r>
      <w:r w:rsidR="00C447CD" w:rsidRPr="00C447CD">
        <w:rPr>
          <w:b/>
        </w:rPr>
        <w:t>.Προβλεπόμενη πορεία της εταιρείας, κίνδυνοι</w:t>
      </w:r>
    </w:p>
    <w:p w:rsidR="00C447CD" w:rsidRDefault="00C447CD" w:rsidP="001A2BB9">
      <w:pPr>
        <w:jc w:val="both"/>
      </w:pPr>
      <w:r>
        <w:t>ΠΡΟΟΠΤΙΚΕΣ ΓΙΑ ΤΟ 201</w:t>
      </w:r>
      <w:r w:rsidR="00922817">
        <w:t>7</w:t>
      </w:r>
    </w:p>
    <w:p w:rsidR="000E7C89" w:rsidRDefault="000E7C89" w:rsidP="000E7C89">
      <w:pPr>
        <w:jc w:val="both"/>
        <w:rPr>
          <w:color w:val="000000"/>
          <w:lang w:bidi="el-GR"/>
        </w:rPr>
      </w:pPr>
      <w:r>
        <w:rPr>
          <w:color w:val="000000"/>
          <w:lang w:bidi="el-GR"/>
        </w:rPr>
        <w:t>Η διοίκηση της εταιρίας προβλέπει για το 2017 ότι θα συνεχισθεί η οικονομική ύφεση στην χώρα μας, μη επιτρέποντας σημαντικά αποτελέσματα ανάπτυξης στο εσωτερικό όπου η βασική επιδίωξη θα είναι η διατήρηση των σημερινών μεγεθών πωλήσεων.</w:t>
      </w:r>
    </w:p>
    <w:p w:rsidR="000E7C89" w:rsidRDefault="000E7C89" w:rsidP="000E7C89">
      <w:pPr>
        <w:jc w:val="both"/>
        <w:rPr>
          <w:color w:val="000000"/>
          <w:lang w:bidi="el-GR"/>
        </w:rPr>
      </w:pPr>
      <w:r w:rsidRPr="00415B85">
        <w:rPr>
          <w:color w:val="000000"/>
          <w:highlight w:val="yellow"/>
          <w:lang w:bidi="el-GR"/>
        </w:rPr>
        <w:t>Λόγω της φύσεως της εργασίας μας δεν υφίστανται προμηθευτές καθώς και εφοδιαστικής αλυσίδα / οι προμηθευτές μας αποτελούνται κυρίως από ……… και οι κανόνες συνεργασίας μαζί τους προκύπτουν από μεμονωμένες συμβάσεις και συμφωνίες που υπογράφονται από αυτούς και την εταιρεία μας.</w:t>
      </w:r>
    </w:p>
    <w:p w:rsidR="000E7C89" w:rsidRPr="00A45F07" w:rsidRDefault="000E7C89" w:rsidP="000E7C89">
      <w:pPr>
        <w:jc w:val="both"/>
        <w:rPr>
          <w:color w:val="000000"/>
          <w:lang w:bidi="el-GR"/>
        </w:rPr>
      </w:pPr>
      <w:r>
        <w:rPr>
          <w:color w:val="000000"/>
          <w:lang w:bidi="el-GR"/>
        </w:rPr>
        <w:t>2</w:t>
      </w:r>
      <w:r w:rsidRPr="00A45F07">
        <w:rPr>
          <w:color w:val="000000"/>
          <w:lang w:bidi="el-GR"/>
        </w:rPr>
        <w:t>.</w:t>
      </w:r>
      <w:r>
        <w:rPr>
          <w:color w:val="000000"/>
          <w:lang w:bidi="el-GR"/>
        </w:rPr>
        <w:t>1</w:t>
      </w:r>
      <w:r w:rsidRPr="00A45F07">
        <w:rPr>
          <w:color w:val="000000"/>
          <w:lang w:bidi="el-GR"/>
        </w:rPr>
        <w:tab/>
        <w:t>Διαχείριση χρηματοοικονομικών κινδύνων</w:t>
      </w:r>
    </w:p>
    <w:p w:rsidR="000E7C89" w:rsidRPr="00A45F07" w:rsidRDefault="000E7C89" w:rsidP="000E7C89">
      <w:pPr>
        <w:jc w:val="both"/>
        <w:rPr>
          <w:color w:val="000000"/>
          <w:lang w:bidi="el-GR"/>
        </w:rPr>
      </w:pPr>
      <w:r w:rsidRPr="00A45F07">
        <w:rPr>
          <w:color w:val="000000"/>
          <w:lang w:bidi="el-GR"/>
        </w:rPr>
        <w:t>Η Εταιρεία εκτίθεται στους ακόλουθους κινδύνους από τη χρήση των χρηματοοικονομικών της μέσων:</w:t>
      </w:r>
    </w:p>
    <w:p w:rsidR="000E7C89" w:rsidRPr="00A45F07" w:rsidRDefault="000E7C89" w:rsidP="000E7C89">
      <w:pPr>
        <w:jc w:val="both"/>
        <w:rPr>
          <w:color w:val="000000"/>
          <w:highlight w:val="yellow"/>
          <w:lang w:bidi="el-GR"/>
        </w:rPr>
      </w:pPr>
      <w:r w:rsidRPr="00A45F07">
        <w:rPr>
          <w:color w:val="000000"/>
          <w:highlight w:val="yellow"/>
          <w:lang w:bidi="el-GR"/>
        </w:rPr>
        <w:t xml:space="preserve">-Πιστωτικός κίνδυνος </w:t>
      </w:r>
    </w:p>
    <w:p w:rsidR="000E7C89" w:rsidRPr="00A45F07" w:rsidRDefault="000E7C89" w:rsidP="000E7C89">
      <w:pPr>
        <w:jc w:val="both"/>
        <w:rPr>
          <w:color w:val="000000"/>
          <w:highlight w:val="yellow"/>
          <w:lang w:bidi="el-GR"/>
        </w:rPr>
      </w:pPr>
      <w:r w:rsidRPr="00A45F07">
        <w:rPr>
          <w:color w:val="000000"/>
          <w:highlight w:val="yellow"/>
          <w:lang w:bidi="el-GR"/>
        </w:rPr>
        <w:lastRenderedPageBreak/>
        <w:t xml:space="preserve">-Κίνδυνος αγοράς </w:t>
      </w:r>
    </w:p>
    <w:p w:rsidR="000E7C89" w:rsidRPr="00A45F07" w:rsidRDefault="000E7C89" w:rsidP="000E7C89">
      <w:pPr>
        <w:jc w:val="both"/>
        <w:rPr>
          <w:color w:val="000000"/>
          <w:lang w:bidi="el-GR"/>
        </w:rPr>
      </w:pPr>
      <w:r w:rsidRPr="00A45F07">
        <w:rPr>
          <w:color w:val="000000"/>
          <w:highlight w:val="yellow"/>
          <w:lang w:bidi="el-GR"/>
        </w:rPr>
        <w:t>-Κίνδυνος ρευστότητας</w:t>
      </w:r>
    </w:p>
    <w:p w:rsidR="000E7C89" w:rsidRPr="00A45F07" w:rsidRDefault="000E7C89" w:rsidP="000E7C89">
      <w:pPr>
        <w:jc w:val="both"/>
        <w:rPr>
          <w:color w:val="000000"/>
          <w:lang w:bidi="el-GR"/>
        </w:rPr>
      </w:pPr>
      <w:r w:rsidRPr="00A45F07">
        <w:rPr>
          <w:color w:val="000000"/>
          <w:lang w:bidi="el-GR"/>
        </w:rPr>
        <w:t>Αυτή η σημείωση παρουσιάζει πληροφορίες για την έκθεση της εταιρείας σε καθέναν από τους ανωτέρω κινδύνους για τους στόχους της εταιρείας, τις πολιτικές και τις διαδικασίες που εφαρμόζει για την επιμέτρηση και την διαχείριση του κινδύνου.</w:t>
      </w:r>
    </w:p>
    <w:p w:rsidR="000E7C89" w:rsidRPr="00A45F07" w:rsidRDefault="000E7C89" w:rsidP="000E7C89">
      <w:pPr>
        <w:jc w:val="both"/>
        <w:rPr>
          <w:color w:val="000000"/>
          <w:lang w:bidi="el-GR"/>
        </w:rPr>
      </w:pPr>
      <w:r w:rsidRPr="00A45F07">
        <w:rPr>
          <w:color w:val="000000"/>
          <w:lang w:bidi="el-GR"/>
        </w:rPr>
        <w:t>Οι πολιτικές διαχείρισης κινδύνου της εταιρείας εφαρμόζονται προκειμένου να αναγνωρίζονται και να αναλύονται οι κίνδυνοι που αντιμετωπίζει η εταιρεία και να τίθενται όρια ανάληψης κινδύνου και να εφαρμόζονται έλεγχοι ως προς αυτά. Οι πολιτικές διαχείρισης κινδύνου και τα σχετικά συστήματα εξετάζονται περιοδικά ώστε να ενσωματώνουν τις αλλαγές που παρατηρούνται στις συνθήκες της αγοράς και στις δραστηριότητες της εταιρείας.</w:t>
      </w:r>
    </w:p>
    <w:p w:rsidR="000E7C89" w:rsidRPr="00A45F07" w:rsidRDefault="000E7C89" w:rsidP="000E7C89">
      <w:pPr>
        <w:jc w:val="both"/>
        <w:rPr>
          <w:color w:val="000000"/>
          <w:lang w:bidi="el-GR"/>
        </w:rPr>
      </w:pPr>
      <w:r w:rsidRPr="00A45F07">
        <w:rPr>
          <w:color w:val="000000"/>
          <w:lang w:bidi="el-GR"/>
        </w:rPr>
        <w:t>Είναι ευθύνη του Διοικητικού Συμβουλίου να αντιμετωπίσει τους κινδύνους που αναφέρονται παραπάνω.</w:t>
      </w:r>
    </w:p>
    <w:p w:rsidR="000E7C89" w:rsidRPr="00A45F07" w:rsidRDefault="000E7C89" w:rsidP="000E7C89">
      <w:pPr>
        <w:jc w:val="both"/>
        <w:rPr>
          <w:color w:val="000000"/>
          <w:lang w:bidi="el-GR"/>
        </w:rPr>
      </w:pPr>
      <w:r>
        <w:rPr>
          <w:color w:val="000000"/>
          <w:lang w:bidi="el-GR"/>
        </w:rPr>
        <w:t>2</w:t>
      </w:r>
      <w:r w:rsidRPr="00A45F07">
        <w:rPr>
          <w:color w:val="000000"/>
          <w:lang w:bidi="el-GR"/>
        </w:rPr>
        <w:t>.</w:t>
      </w:r>
      <w:r>
        <w:rPr>
          <w:color w:val="000000"/>
          <w:lang w:bidi="el-GR"/>
        </w:rPr>
        <w:t>2</w:t>
      </w:r>
      <w:r w:rsidRPr="00A45F07">
        <w:rPr>
          <w:color w:val="000000"/>
          <w:lang w:bidi="el-GR"/>
        </w:rPr>
        <w:tab/>
        <w:t>Πιστωτικός Κίνδυνος</w:t>
      </w:r>
    </w:p>
    <w:p w:rsidR="000E7C89" w:rsidRPr="00A45F07" w:rsidRDefault="000E7C89" w:rsidP="000E7C89">
      <w:pPr>
        <w:jc w:val="both"/>
        <w:rPr>
          <w:color w:val="000000"/>
          <w:lang w:bidi="el-GR"/>
        </w:rPr>
      </w:pPr>
      <w:r w:rsidRPr="00A45F07">
        <w:rPr>
          <w:color w:val="000000"/>
          <w:lang w:bidi="el-GR"/>
        </w:rPr>
        <w:t>Ο πιστωτικός κίνδυνος είναι ο κίνδυνος της οικονομικής ζημιάς στην εταιρεία σε περίπτωση που ένας πελάτης ή τρίτος σε συναλλαγή χρηματοοικονομικού μέσου δεν εκπληρώσει τις συμβατικές του υποχρεώσεις που σχετίζεται κατά κύριο λόγο με τις απαιτήσεις της, από τους πελάτες και τις επενδύσεις σε χρεόγραφα.</w:t>
      </w:r>
    </w:p>
    <w:p w:rsidR="000E7C89" w:rsidRPr="00A45F07" w:rsidRDefault="000E7C89" w:rsidP="000E7C89">
      <w:pPr>
        <w:jc w:val="both"/>
        <w:rPr>
          <w:color w:val="000000"/>
          <w:lang w:bidi="el-GR"/>
        </w:rPr>
      </w:pPr>
      <w:r w:rsidRPr="00A45F07">
        <w:rPr>
          <w:color w:val="000000"/>
          <w:lang w:bidi="el-GR"/>
        </w:rPr>
        <w:t>Πελάτες και λοιπές απαιτήσεις</w:t>
      </w:r>
    </w:p>
    <w:p w:rsidR="000E7C89" w:rsidRPr="00A45F07" w:rsidRDefault="000E7C89" w:rsidP="000E7C89">
      <w:pPr>
        <w:jc w:val="both"/>
        <w:rPr>
          <w:color w:val="000000"/>
          <w:lang w:bidi="el-GR"/>
        </w:rPr>
      </w:pPr>
      <w:r>
        <w:rPr>
          <w:color w:val="000000"/>
          <w:lang w:bidi="el-GR"/>
        </w:rPr>
        <w:t>Οι πελάτες της εταιρείας παρουσιάζουν ικανοποιητική</w:t>
      </w:r>
      <w:r w:rsidRPr="00A45F07">
        <w:rPr>
          <w:color w:val="000000"/>
          <w:lang w:bidi="el-GR"/>
        </w:rPr>
        <w:t xml:space="preserve"> πιστοληπτική ικανότητα και φερεγγυότητα.</w:t>
      </w:r>
    </w:p>
    <w:p w:rsidR="000E7C89" w:rsidRPr="00A45F07" w:rsidRDefault="000E7C89" w:rsidP="000E7C89">
      <w:pPr>
        <w:jc w:val="both"/>
        <w:rPr>
          <w:color w:val="000000"/>
          <w:lang w:bidi="el-GR"/>
        </w:rPr>
      </w:pPr>
      <w:r>
        <w:rPr>
          <w:color w:val="000000"/>
          <w:lang w:bidi="el-GR"/>
        </w:rPr>
        <w:t>2.3</w:t>
      </w:r>
      <w:r w:rsidRPr="00A45F07">
        <w:rPr>
          <w:color w:val="000000"/>
          <w:lang w:bidi="el-GR"/>
        </w:rPr>
        <w:tab/>
        <w:t>Κίνδυνος αγοράς</w:t>
      </w:r>
    </w:p>
    <w:p w:rsidR="000E7C89" w:rsidRPr="00A45F07" w:rsidRDefault="000E7C89" w:rsidP="000E7C89">
      <w:pPr>
        <w:jc w:val="both"/>
        <w:rPr>
          <w:color w:val="000000"/>
          <w:lang w:bidi="el-GR"/>
        </w:rPr>
      </w:pPr>
      <w:r w:rsidRPr="00A45F07">
        <w:rPr>
          <w:color w:val="000000"/>
          <w:lang w:bidi="el-GR"/>
        </w:rPr>
        <w:t>Ο κίνδυνος αγοράς συνίσταται: σε κίνδυνο από τις αλλαγές στις συναλλαγματικές ισοτιμίες. Οι κίνδυνοι αυτοί επηρεάζουν τα αποτελέσματα της εταιρείας ή την αξία των χρηματοοικονομικών της μέσων.</w:t>
      </w:r>
    </w:p>
    <w:p w:rsidR="000E7C89" w:rsidRDefault="000E7C89" w:rsidP="000E7C89">
      <w:pPr>
        <w:jc w:val="both"/>
        <w:rPr>
          <w:color w:val="000000"/>
          <w:lang w:bidi="el-GR"/>
        </w:rPr>
      </w:pPr>
      <w:r w:rsidRPr="00A45F07">
        <w:rPr>
          <w:color w:val="000000"/>
          <w:lang w:bidi="el-GR"/>
        </w:rPr>
        <w:t>Στόχος της διαχείρισης κινδύνου από τις συνθήκες της αγοράς είναι να ελέγχει την έκθεση της εταιρείας στους κινδύνους αυτούς στο πλαίσιο αποδεκτών παραμέτρων με παράλληλη βελτιστοποίηση των αποδόσεων</w:t>
      </w:r>
    </w:p>
    <w:p w:rsidR="000E7C89" w:rsidRDefault="000E7C89" w:rsidP="000E7C89">
      <w:pPr>
        <w:jc w:val="both"/>
        <w:rPr>
          <w:color w:val="000000"/>
          <w:lang w:bidi="el-GR"/>
        </w:rPr>
      </w:pPr>
      <w:r w:rsidRPr="00A45F07">
        <w:rPr>
          <w:color w:val="000000"/>
          <w:highlight w:val="yellow"/>
          <w:lang w:bidi="el-GR"/>
        </w:rPr>
        <w:t>Η εταιρεία δεν είναι εκτεθειμένη σε συναλλαγματικό κίνδυνο λόγω του ότι οι συναλλαγές της πραγματοποιούνται μόνο σε ευρώ.</w:t>
      </w:r>
    </w:p>
    <w:p w:rsidR="000E7C89" w:rsidRPr="00F35712" w:rsidRDefault="000E7C89" w:rsidP="000E7C89">
      <w:pPr>
        <w:jc w:val="both"/>
        <w:rPr>
          <w:color w:val="000000"/>
          <w:highlight w:val="yellow"/>
          <w:lang w:bidi="el-GR"/>
        </w:rPr>
      </w:pPr>
      <w:r>
        <w:rPr>
          <w:color w:val="000000"/>
          <w:highlight w:val="yellow"/>
          <w:lang w:bidi="el-GR"/>
        </w:rPr>
        <w:t>2.4</w:t>
      </w:r>
      <w:r w:rsidRPr="00F35712">
        <w:rPr>
          <w:color w:val="000000"/>
          <w:highlight w:val="yellow"/>
          <w:lang w:bidi="el-GR"/>
        </w:rPr>
        <w:t xml:space="preserve"> Κίνδυνος επιτοκίου</w:t>
      </w:r>
    </w:p>
    <w:p w:rsidR="000E7C89" w:rsidRDefault="000E7C89" w:rsidP="000E7C89">
      <w:pPr>
        <w:jc w:val="both"/>
        <w:rPr>
          <w:color w:val="000000"/>
          <w:lang w:bidi="el-GR"/>
        </w:rPr>
      </w:pPr>
      <w:r w:rsidRPr="00F35712">
        <w:rPr>
          <w:color w:val="000000"/>
          <w:highlight w:val="yellow"/>
          <w:lang w:bidi="el-GR"/>
        </w:rPr>
        <w:t>Τα έσοδα της εταιρείας καθώς και οι λειτουργικές ταμειακές ροές είναι ανεξάρτητα από τις διακυμάνσεις των επιτοκίων στην αγορά διότι η εταιρεία δεν διαθέτει έντοκα περιουσιακά στοιχεία ενεργητικού. Η εταιρεία εκτίθεται σε κίνδυνο που οφείλεται στην διακύμανση των επιτοκίων επί των δανειακών υποχρεώσεων</w:t>
      </w:r>
    </w:p>
    <w:p w:rsidR="000E7C89" w:rsidRDefault="000E7C89" w:rsidP="000E7C89">
      <w:pPr>
        <w:jc w:val="both"/>
        <w:rPr>
          <w:color w:val="000000"/>
          <w:lang w:bidi="el-GR"/>
        </w:rPr>
      </w:pPr>
      <w:r>
        <w:rPr>
          <w:color w:val="000000"/>
          <w:lang w:bidi="el-GR"/>
        </w:rPr>
        <w:t>2.5 Κίνδυνος τιμών</w:t>
      </w:r>
    </w:p>
    <w:p w:rsidR="000E7C89" w:rsidRDefault="000E7C89" w:rsidP="000E7C89">
      <w:pPr>
        <w:jc w:val="both"/>
        <w:rPr>
          <w:color w:val="000000"/>
          <w:lang w:bidi="el-GR"/>
        </w:rPr>
      </w:pPr>
      <w:r w:rsidRPr="00F35712">
        <w:rPr>
          <w:color w:val="000000"/>
          <w:lang w:bidi="el-GR"/>
        </w:rPr>
        <w:lastRenderedPageBreak/>
        <w:t>Δεν είναι σημαντικός ο κίνδυνος από αυξήσεις των τιμών αγοράς των προϊόντων υπηρεσιών διότι υπάρχει μεγάλος ανταγωνισμός μεταξύ των προμηθευτών και η Διοίκηση έχει δημιουργήσει σταθερές σχέσεις που εξασφαλίζουν την απαιτούμενη ροή προϊόντων σε τιμές εντός λογικών περιθωρίων.</w:t>
      </w:r>
    </w:p>
    <w:p w:rsidR="000E7C89" w:rsidRDefault="000E7C89" w:rsidP="000E7C89">
      <w:pPr>
        <w:jc w:val="both"/>
        <w:rPr>
          <w:color w:val="000000"/>
          <w:lang w:bidi="el-GR"/>
        </w:rPr>
      </w:pPr>
      <w:r>
        <w:rPr>
          <w:color w:val="000000"/>
          <w:lang w:bidi="el-GR"/>
        </w:rPr>
        <w:t>2.6 Κίνδυνος ρευστότητας</w:t>
      </w:r>
    </w:p>
    <w:p w:rsidR="000E7C89" w:rsidRDefault="000E7C89" w:rsidP="000E7C89">
      <w:pPr>
        <w:jc w:val="both"/>
        <w:rPr>
          <w:color w:val="000000"/>
          <w:lang w:bidi="el-GR"/>
        </w:rPr>
      </w:pPr>
      <w:r w:rsidRPr="00F35712">
        <w:rPr>
          <w:color w:val="000000"/>
          <w:lang w:bidi="el-GR"/>
        </w:rPr>
        <w:t>Ο κίνδυνος ρευστότητας συνίσταται στη μη εκπλήρωση των χρηματοοικονομικών υποχρεώσεων της εταιρείας όταν αυτές λήγουν. Ο ακόλουθος πίνακας αναλύει τις χρηματοοικονομικές υποχρεώσεις της εταιρείας ταξινομημένες σε σχετικές ομαδοποιημένες ημερομηνίες λήξεως, οι οποίες υπολογίζονται σύμφωνα με το χρονικό υπόλοιπο από την ημερομηνία ισολογισμού μέχρι τη συμβατική ημερομηνία λήξης</w:t>
      </w:r>
    </w:p>
    <w:tbl>
      <w:tblPr>
        <w:tblW w:w="0" w:type="auto"/>
        <w:tblLayout w:type="fixed"/>
        <w:tblCellMar>
          <w:left w:w="10" w:type="dxa"/>
          <w:right w:w="10" w:type="dxa"/>
        </w:tblCellMar>
        <w:tblLook w:val="04A0" w:firstRow="1" w:lastRow="0" w:firstColumn="1" w:lastColumn="0" w:noHBand="0" w:noVBand="1"/>
      </w:tblPr>
      <w:tblGrid>
        <w:gridCol w:w="3384"/>
        <w:gridCol w:w="1565"/>
        <w:gridCol w:w="1675"/>
        <w:gridCol w:w="1757"/>
      </w:tblGrid>
      <w:tr w:rsidR="000E7C89" w:rsidTr="000E7C89">
        <w:trPr>
          <w:trHeight w:hRule="exact" w:val="576"/>
        </w:trPr>
        <w:tc>
          <w:tcPr>
            <w:tcW w:w="3384" w:type="dxa"/>
            <w:tcBorders>
              <w:top w:val="single" w:sz="4" w:space="0" w:color="auto"/>
              <w:left w:val="single" w:sz="4" w:space="0" w:color="auto"/>
            </w:tcBorders>
            <w:shd w:val="clear" w:color="auto" w:fill="FFFFFF"/>
            <w:vAlign w:val="center"/>
          </w:tcPr>
          <w:p w:rsidR="000E7C89" w:rsidRDefault="000E7C89" w:rsidP="000E7C89">
            <w:pPr>
              <w:pStyle w:val="20"/>
              <w:shd w:val="clear" w:color="auto" w:fill="auto"/>
              <w:spacing w:before="0" w:after="0" w:line="200" w:lineRule="exact"/>
              <w:ind w:firstLine="0"/>
              <w:jc w:val="left"/>
            </w:pPr>
            <w:r>
              <w:rPr>
                <w:rStyle w:val="21"/>
              </w:rPr>
              <w:t>31/12/2016- Η Εταιρεία</w:t>
            </w:r>
          </w:p>
        </w:tc>
        <w:tc>
          <w:tcPr>
            <w:tcW w:w="1565" w:type="dxa"/>
            <w:tcBorders>
              <w:top w:val="single" w:sz="4" w:space="0" w:color="auto"/>
              <w:left w:val="single" w:sz="4" w:space="0" w:color="auto"/>
            </w:tcBorders>
            <w:shd w:val="clear" w:color="auto" w:fill="FFFFFF"/>
            <w:vAlign w:val="center"/>
          </w:tcPr>
          <w:p w:rsidR="000E7C89" w:rsidRDefault="000E7C89" w:rsidP="000E7C89">
            <w:pPr>
              <w:pStyle w:val="20"/>
              <w:shd w:val="clear" w:color="auto" w:fill="auto"/>
              <w:spacing w:before="0" w:after="0" w:line="200" w:lineRule="exact"/>
              <w:ind w:left="260" w:firstLine="0"/>
              <w:jc w:val="left"/>
            </w:pPr>
            <w:r>
              <w:rPr>
                <w:rStyle w:val="21"/>
              </w:rPr>
              <w:t>Έως 1 έτος</w:t>
            </w:r>
          </w:p>
        </w:tc>
        <w:tc>
          <w:tcPr>
            <w:tcW w:w="1675" w:type="dxa"/>
            <w:tcBorders>
              <w:top w:val="single" w:sz="4" w:space="0" w:color="auto"/>
              <w:left w:val="single" w:sz="4" w:space="0" w:color="auto"/>
            </w:tcBorders>
            <w:shd w:val="clear" w:color="auto" w:fill="FFFFFF"/>
            <w:vAlign w:val="bottom"/>
          </w:tcPr>
          <w:p w:rsidR="000E7C89" w:rsidRDefault="000E7C89" w:rsidP="000E7C89">
            <w:pPr>
              <w:pStyle w:val="20"/>
              <w:shd w:val="clear" w:color="auto" w:fill="auto"/>
              <w:spacing w:before="0" w:after="0" w:line="293" w:lineRule="exact"/>
              <w:ind w:firstLine="0"/>
              <w:jc w:val="center"/>
            </w:pPr>
            <w:r>
              <w:rPr>
                <w:rStyle w:val="21"/>
              </w:rPr>
              <w:t>Από 1 έως 5 έτη</w:t>
            </w:r>
          </w:p>
        </w:tc>
        <w:tc>
          <w:tcPr>
            <w:tcW w:w="1757" w:type="dxa"/>
            <w:tcBorders>
              <w:top w:val="single" w:sz="4" w:space="0" w:color="auto"/>
              <w:left w:val="single" w:sz="4" w:space="0" w:color="auto"/>
              <w:right w:val="single" w:sz="4" w:space="0" w:color="auto"/>
            </w:tcBorders>
            <w:shd w:val="clear" w:color="auto" w:fill="FFFFFF"/>
            <w:vAlign w:val="bottom"/>
          </w:tcPr>
          <w:p w:rsidR="000E7C89" w:rsidRDefault="000E7C89" w:rsidP="000E7C89">
            <w:pPr>
              <w:pStyle w:val="20"/>
              <w:shd w:val="clear" w:color="auto" w:fill="auto"/>
              <w:spacing w:before="0" w:after="0" w:line="293" w:lineRule="exact"/>
              <w:ind w:firstLine="0"/>
              <w:jc w:val="center"/>
            </w:pPr>
            <w:r>
              <w:rPr>
                <w:rStyle w:val="21"/>
              </w:rPr>
              <w:t>Πάνω από 5 έτη</w:t>
            </w:r>
          </w:p>
        </w:tc>
      </w:tr>
      <w:tr w:rsidR="000E7C89" w:rsidTr="000E7C89">
        <w:trPr>
          <w:trHeight w:hRule="exact" w:val="408"/>
        </w:trPr>
        <w:tc>
          <w:tcPr>
            <w:tcW w:w="3384" w:type="dxa"/>
            <w:tcBorders>
              <w:top w:val="single" w:sz="4" w:space="0" w:color="auto"/>
              <w:left w:val="single" w:sz="4" w:space="0" w:color="auto"/>
            </w:tcBorders>
            <w:shd w:val="clear" w:color="auto" w:fill="FFFFFF"/>
            <w:vAlign w:val="center"/>
          </w:tcPr>
          <w:p w:rsidR="000E7C89" w:rsidRDefault="000E7C89" w:rsidP="000E7C89">
            <w:pPr>
              <w:pStyle w:val="20"/>
              <w:shd w:val="clear" w:color="auto" w:fill="auto"/>
              <w:spacing w:before="0" w:after="0" w:line="200" w:lineRule="exact"/>
              <w:ind w:firstLine="0"/>
              <w:jc w:val="left"/>
            </w:pPr>
            <w:r>
              <w:t>Δανεισμός</w:t>
            </w:r>
          </w:p>
        </w:tc>
        <w:tc>
          <w:tcPr>
            <w:tcW w:w="1565" w:type="dxa"/>
            <w:tcBorders>
              <w:top w:val="single" w:sz="4" w:space="0" w:color="auto"/>
              <w:left w:val="single" w:sz="4" w:space="0" w:color="auto"/>
            </w:tcBorders>
            <w:shd w:val="clear" w:color="auto" w:fill="FFFFFF"/>
            <w:vAlign w:val="center"/>
          </w:tcPr>
          <w:p w:rsidR="000E7C89" w:rsidRPr="00F35712" w:rsidRDefault="000E7C89" w:rsidP="000E7C89">
            <w:pPr>
              <w:pStyle w:val="20"/>
              <w:shd w:val="clear" w:color="auto" w:fill="auto"/>
              <w:spacing w:before="0" w:after="0" w:line="200" w:lineRule="exact"/>
              <w:ind w:firstLine="0"/>
              <w:jc w:val="right"/>
              <w:rPr>
                <w:highlight w:val="yellow"/>
              </w:rPr>
            </w:pPr>
            <w:r w:rsidRPr="00F35712">
              <w:rPr>
                <w:highlight w:val="yellow"/>
              </w:rPr>
              <w:t>……….. €</w:t>
            </w:r>
          </w:p>
        </w:tc>
        <w:tc>
          <w:tcPr>
            <w:tcW w:w="1675" w:type="dxa"/>
            <w:tcBorders>
              <w:top w:val="single" w:sz="4" w:space="0" w:color="auto"/>
              <w:left w:val="single" w:sz="4" w:space="0" w:color="auto"/>
            </w:tcBorders>
            <w:shd w:val="clear" w:color="auto" w:fill="FFFFFF"/>
            <w:vAlign w:val="center"/>
          </w:tcPr>
          <w:p w:rsidR="000E7C89" w:rsidRPr="00F35712" w:rsidRDefault="000E7C89" w:rsidP="000E7C89">
            <w:pPr>
              <w:pStyle w:val="20"/>
              <w:shd w:val="clear" w:color="auto" w:fill="auto"/>
              <w:spacing w:before="0" w:after="0" w:line="200" w:lineRule="exact"/>
              <w:ind w:firstLine="0"/>
              <w:jc w:val="right"/>
              <w:rPr>
                <w:highlight w:val="yellow"/>
              </w:rPr>
            </w:pPr>
            <w:r w:rsidRPr="00F35712">
              <w:rPr>
                <w:highlight w:val="yellow"/>
              </w:rPr>
              <w:t>………… €</w:t>
            </w:r>
          </w:p>
        </w:tc>
        <w:tc>
          <w:tcPr>
            <w:tcW w:w="1757" w:type="dxa"/>
            <w:tcBorders>
              <w:top w:val="single" w:sz="4" w:space="0" w:color="auto"/>
              <w:left w:val="single" w:sz="4" w:space="0" w:color="auto"/>
              <w:right w:val="single" w:sz="4" w:space="0" w:color="auto"/>
            </w:tcBorders>
            <w:shd w:val="clear" w:color="auto" w:fill="FFFFFF"/>
            <w:vAlign w:val="center"/>
          </w:tcPr>
          <w:p w:rsidR="000E7C89" w:rsidRPr="00F35712" w:rsidRDefault="000E7C89" w:rsidP="000E7C89">
            <w:pPr>
              <w:pStyle w:val="20"/>
              <w:shd w:val="clear" w:color="auto" w:fill="auto"/>
              <w:spacing w:before="0" w:after="0" w:line="200" w:lineRule="exact"/>
              <w:ind w:firstLine="0"/>
              <w:jc w:val="right"/>
              <w:rPr>
                <w:highlight w:val="yellow"/>
              </w:rPr>
            </w:pPr>
            <w:r w:rsidRPr="00F35712">
              <w:rPr>
                <w:highlight w:val="yellow"/>
              </w:rPr>
              <w:t>…………. €</w:t>
            </w:r>
          </w:p>
        </w:tc>
      </w:tr>
      <w:tr w:rsidR="000E7C89" w:rsidTr="000E7C89">
        <w:trPr>
          <w:trHeight w:hRule="exact" w:val="418"/>
        </w:trPr>
        <w:tc>
          <w:tcPr>
            <w:tcW w:w="3384" w:type="dxa"/>
            <w:tcBorders>
              <w:top w:val="single" w:sz="4" w:space="0" w:color="auto"/>
              <w:left w:val="single" w:sz="4" w:space="0" w:color="auto"/>
              <w:bottom w:val="single" w:sz="4" w:space="0" w:color="auto"/>
            </w:tcBorders>
            <w:shd w:val="clear" w:color="auto" w:fill="FFFFFF"/>
            <w:vAlign w:val="center"/>
          </w:tcPr>
          <w:p w:rsidR="000E7C89" w:rsidRDefault="000E7C89" w:rsidP="000E7C89">
            <w:pPr>
              <w:pStyle w:val="20"/>
              <w:shd w:val="clear" w:color="auto" w:fill="auto"/>
              <w:spacing w:before="0" w:after="0" w:line="200" w:lineRule="exact"/>
              <w:ind w:firstLine="0"/>
              <w:jc w:val="left"/>
            </w:pPr>
            <w:r>
              <w:t>Εμπορικές και λοιπές υποχρεώσεις</w:t>
            </w:r>
          </w:p>
        </w:tc>
        <w:tc>
          <w:tcPr>
            <w:tcW w:w="1565" w:type="dxa"/>
            <w:tcBorders>
              <w:top w:val="single" w:sz="4" w:space="0" w:color="auto"/>
              <w:left w:val="single" w:sz="4" w:space="0" w:color="auto"/>
              <w:bottom w:val="single" w:sz="4" w:space="0" w:color="auto"/>
            </w:tcBorders>
            <w:shd w:val="clear" w:color="auto" w:fill="FFFFFF"/>
            <w:vAlign w:val="center"/>
          </w:tcPr>
          <w:p w:rsidR="000E7C89" w:rsidRPr="00F35712" w:rsidRDefault="000E7C89" w:rsidP="000E7C89">
            <w:pPr>
              <w:pStyle w:val="20"/>
              <w:shd w:val="clear" w:color="auto" w:fill="auto"/>
              <w:spacing w:before="0" w:after="0" w:line="200" w:lineRule="exact"/>
              <w:ind w:left="260" w:firstLine="0"/>
              <w:jc w:val="left"/>
              <w:rPr>
                <w:highlight w:val="yellow"/>
              </w:rPr>
            </w:pPr>
            <w:r w:rsidRPr="00F35712">
              <w:rPr>
                <w:highlight w:val="yellow"/>
              </w:rPr>
              <w:t>………… €</w:t>
            </w:r>
          </w:p>
        </w:tc>
        <w:tc>
          <w:tcPr>
            <w:tcW w:w="1675" w:type="dxa"/>
            <w:tcBorders>
              <w:top w:val="single" w:sz="4" w:space="0" w:color="auto"/>
              <w:left w:val="single" w:sz="4" w:space="0" w:color="auto"/>
              <w:bottom w:val="single" w:sz="4" w:space="0" w:color="auto"/>
            </w:tcBorders>
            <w:shd w:val="clear" w:color="auto" w:fill="FFFFFF"/>
            <w:vAlign w:val="center"/>
          </w:tcPr>
          <w:p w:rsidR="000E7C89" w:rsidRPr="00F35712" w:rsidRDefault="000E7C89" w:rsidP="000E7C89">
            <w:pPr>
              <w:pStyle w:val="20"/>
              <w:shd w:val="clear" w:color="auto" w:fill="auto"/>
              <w:spacing w:before="0" w:after="0" w:line="200" w:lineRule="exact"/>
              <w:ind w:firstLine="0"/>
              <w:jc w:val="right"/>
              <w:rPr>
                <w:highlight w:val="yellow"/>
              </w:rPr>
            </w:pPr>
            <w:r w:rsidRPr="00F35712">
              <w:rPr>
                <w:highlight w:val="yellow"/>
              </w:rPr>
              <w:t>…………. €</w:t>
            </w:r>
          </w:p>
        </w:tc>
        <w:tc>
          <w:tcPr>
            <w:tcW w:w="1757" w:type="dxa"/>
            <w:tcBorders>
              <w:top w:val="single" w:sz="4" w:space="0" w:color="auto"/>
              <w:left w:val="single" w:sz="4" w:space="0" w:color="auto"/>
              <w:bottom w:val="single" w:sz="4" w:space="0" w:color="auto"/>
              <w:right w:val="single" w:sz="4" w:space="0" w:color="auto"/>
            </w:tcBorders>
            <w:shd w:val="clear" w:color="auto" w:fill="FFFFFF"/>
            <w:vAlign w:val="center"/>
          </w:tcPr>
          <w:p w:rsidR="000E7C89" w:rsidRPr="00F35712" w:rsidRDefault="000E7C89" w:rsidP="000E7C89">
            <w:pPr>
              <w:pStyle w:val="20"/>
              <w:shd w:val="clear" w:color="auto" w:fill="auto"/>
              <w:spacing w:before="0" w:after="0" w:line="200" w:lineRule="exact"/>
              <w:ind w:firstLine="0"/>
              <w:jc w:val="right"/>
              <w:rPr>
                <w:highlight w:val="yellow"/>
              </w:rPr>
            </w:pPr>
            <w:r w:rsidRPr="00F35712">
              <w:rPr>
                <w:highlight w:val="yellow"/>
              </w:rPr>
              <w:t>…………… €</w:t>
            </w:r>
          </w:p>
        </w:tc>
      </w:tr>
    </w:tbl>
    <w:p w:rsidR="000E7C89" w:rsidRDefault="000E7C89" w:rsidP="000E7C89">
      <w:pPr>
        <w:tabs>
          <w:tab w:val="left" w:pos="6071"/>
        </w:tabs>
        <w:jc w:val="both"/>
        <w:rPr>
          <w:color w:val="000000"/>
          <w:lang w:bidi="el-GR"/>
        </w:rPr>
      </w:pPr>
      <w:r>
        <w:rPr>
          <w:color w:val="000000"/>
          <w:lang w:bidi="el-GR"/>
        </w:rPr>
        <w:tab/>
      </w:r>
    </w:p>
    <w:p w:rsidR="000E7C89" w:rsidRDefault="000E7C89" w:rsidP="000E7C89">
      <w:pPr>
        <w:tabs>
          <w:tab w:val="left" w:pos="6071"/>
        </w:tabs>
        <w:jc w:val="both"/>
        <w:rPr>
          <w:color w:val="000000"/>
          <w:lang w:bidi="el-GR"/>
        </w:rPr>
      </w:pPr>
      <w:r w:rsidRPr="00F35712">
        <w:rPr>
          <w:color w:val="000000"/>
          <w:lang w:bidi="el-GR"/>
        </w:rPr>
        <w:t xml:space="preserve">Ο δείκτης γενικής ρευστότητας , αλλά και ο δείκτης ειδικής ρευστότητας </w:t>
      </w:r>
      <w:r>
        <w:rPr>
          <w:color w:val="000000"/>
          <w:lang w:bidi="el-GR"/>
        </w:rPr>
        <w:t>δείχνουν</w:t>
      </w:r>
      <w:r w:rsidRPr="00F35712">
        <w:rPr>
          <w:color w:val="000000"/>
          <w:lang w:bidi="el-GR"/>
        </w:rPr>
        <w:t xml:space="preserve"> ότι η εταιρεία μπορεί να υπερκαλύψει τις υποχρεώσεις </w:t>
      </w:r>
      <w:r>
        <w:rPr>
          <w:color w:val="000000"/>
          <w:lang w:bidi="el-GR"/>
        </w:rPr>
        <w:t>της.</w:t>
      </w:r>
    </w:p>
    <w:p w:rsidR="000E7C89" w:rsidRDefault="000E7C89" w:rsidP="000E7C89">
      <w:pPr>
        <w:tabs>
          <w:tab w:val="left" w:pos="6071"/>
        </w:tabs>
        <w:jc w:val="both"/>
        <w:rPr>
          <w:color w:val="000000"/>
          <w:lang w:bidi="el-GR"/>
        </w:rPr>
      </w:pPr>
      <w:r w:rsidRPr="00F35712">
        <w:rPr>
          <w:color w:val="000000"/>
          <w:lang w:bidi="el-GR"/>
        </w:rPr>
        <w:t>Η Εταιρεία θα συνεχίσει να προσφέρει στους πελάτες της υπηρεσίες υψηλής ποιότητας σε ανταγωνιστικές τιμές.</w:t>
      </w:r>
    </w:p>
    <w:p w:rsidR="00415B85" w:rsidRDefault="00415B85" w:rsidP="001A2BB9">
      <w:pPr>
        <w:jc w:val="both"/>
        <w:rPr>
          <w:b/>
        </w:rPr>
      </w:pPr>
      <w:r>
        <w:rPr>
          <w:b/>
        </w:rPr>
        <w:t>3. Εργασιακά ζητήματα</w:t>
      </w:r>
    </w:p>
    <w:p w:rsidR="00415B85" w:rsidRDefault="00415B85" w:rsidP="001A2BB9">
      <w:pPr>
        <w:jc w:val="both"/>
        <w:rPr>
          <w:b/>
        </w:rPr>
      </w:pPr>
      <w:r w:rsidRPr="00415B85">
        <w:t>Το υπαλληλικό προσωπικό που απασχολείται στην εταιρεία μας προσλαμβάνεται καθαρά με αξιοκρατικά κριτήρια ανάλογα με τον πόσο αποτελεσματικά μπορεί να φέρει εις πέρας την καθορισμένη εργασία του. Δεν υφίστανται ζητήματα διάκρισης με βάση το φύλο, θρησκεία ή άλλων δεδομένων παρά μόνο με βάση τν εργασιακή τους απόδοση.</w:t>
      </w:r>
    </w:p>
    <w:p w:rsidR="00415B85" w:rsidRDefault="00415B85" w:rsidP="001A2BB9">
      <w:pPr>
        <w:jc w:val="both"/>
        <w:rPr>
          <w:b/>
        </w:rPr>
      </w:pPr>
      <w:r>
        <w:rPr>
          <w:b/>
        </w:rPr>
        <w:t>4. Χρηματοοικονομικοί δείκτες</w:t>
      </w:r>
    </w:p>
    <w:p w:rsidR="00415B85" w:rsidRDefault="00415B85" w:rsidP="00415B85">
      <w:pPr>
        <w:pStyle w:val="10"/>
        <w:shd w:val="clear" w:color="auto" w:fill="auto"/>
        <w:spacing w:after="0" w:line="200" w:lineRule="exact"/>
        <w:rPr>
          <w:color w:val="000000"/>
          <w:lang w:bidi="el-GR"/>
        </w:rPr>
      </w:pPr>
      <w:bookmarkStart w:id="0" w:name="bookmark5"/>
      <w:r>
        <w:rPr>
          <w:color w:val="000000"/>
          <w:highlight w:val="yellow"/>
          <w:lang w:bidi="el-GR"/>
        </w:rPr>
        <w:t>4.1</w:t>
      </w:r>
      <w:r w:rsidRPr="001721B0">
        <w:rPr>
          <w:color w:val="000000"/>
          <w:highlight w:val="yellow"/>
          <w:lang w:bidi="el-GR"/>
        </w:rPr>
        <w:t xml:space="preserve"> Αριθμοδείκτες οικονομικής διάρθρωσης 2016:</w:t>
      </w:r>
      <w:bookmarkEnd w:id="0"/>
    </w:p>
    <w:p w:rsidR="00415B85" w:rsidRDefault="00415B85" w:rsidP="00415B85">
      <w:pPr>
        <w:pStyle w:val="10"/>
        <w:shd w:val="clear" w:color="auto" w:fill="auto"/>
        <w:spacing w:after="0" w:line="200" w:lineRule="exact"/>
      </w:pPr>
    </w:p>
    <w:p w:rsidR="00415B85" w:rsidRPr="001721B0" w:rsidRDefault="00415B85" w:rsidP="00415B85">
      <w:pPr>
        <w:widowControl w:val="0"/>
        <w:numPr>
          <w:ilvl w:val="0"/>
          <w:numId w:val="12"/>
        </w:numPr>
        <w:tabs>
          <w:tab w:val="left" w:pos="334"/>
          <w:tab w:val="right" w:leader="underscore" w:pos="5813"/>
        </w:tabs>
        <w:spacing w:after="42" w:line="200" w:lineRule="exact"/>
        <w:jc w:val="both"/>
        <w:rPr>
          <w:highlight w:val="yellow"/>
        </w:rPr>
      </w:pPr>
      <w:r w:rsidRPr="001721B0">
        <w:rPr>
          <w:highlight w:val="yellow"/>
        </w:rPr>
        <w:t>Κυκλοφορούν ενεργητικό</w:t>
      </w:r>
      <w:r w:rsidRPr="001721B0">
        <w:rPr>
          <w:color w:val="000000"/>
          <w:highlight w:val="yellow"/>
          <w:lang w:bidi="el-GR"/>
        </w:rPr>
        <w:tab/>
      </w:r>
      <w:r w:rsidRPr="001721B0">
        <w:rPr>
          <w:highlight w:val="yellow"/>
        </w:rPr>
        <w:t>…..</w:t>
      </w:r>
      <w:r w:rsidRPr="001721B0">
        <w:rPr>
          <w:color w:val="000000"/>
          <w:highlight w:val="yellow"/>
          <w:lang w:bidi="el-GR"/>
        </w:rPr>
        <w:t xml:space="preserve"> = </w:t>
      </w:r>
      <w:r w:rsidRPr="001721B0">
        <w:rPr>
          <w:rStyle w:val="21"/>
          <w:highlight w:val="yellow"/>
        </w:rPr>
        <w:t>%</w:t>
      </w:r>
    </w:p>
    <w:p w:rsidR="00415B85" w:rsidRPr="001721B0" w:rsidRDefault="00415B85" w:rsidP="00415B85">
      <w:pPr>
        <w:tabs>
          <w:tab w:val="right" w:pos="4703"/>
        </w:tabs>
        <w:spacing w:after="333" w:line="200" w:lineRule="exact"/>
        <w:ind w:left="280"/>
        <w:rPr>
          <w:highlight w:val="yellow"/>
        </w:rPr>
      </w:pPr>
      <w:r w:rsidRPr="001721B0">
        <w:rPr>
          <w:color w:val="000000"/>
          <w:highlight w:val="yellow"/>
          <w:lang w:bidi="el-GR"/>
        </w:rPr>
        <w:t>Σύνολο ενεργητικού</w:t>
      </w:r>
      <w:r w:rsidRPr="001721B0">
        <w:rPr>
          <w:color w:val="000000"/>
          <w:highlight w:val="yellow"/>
          <w:lang w:bidi="el-GR"/>
        </w:rPr>
        <w:tab/>
      </w:r>
    </w:p>
    <w:p w:rsidR="00415B85" w:rsidRPr="001721B0" w:rsidRDefault="00415B85" w:rsidP="00415B85">
      <w:pPr>
        <w:widowControl w:val="0"/>
        <w:numPr>
          <w:ilvl w:val="0"/>
          <w:numId w:val="12"/>
        </w:numPr>
        <w:tabs>
          <w:tab w:val="left" w:pos="344"/>
          <w:tab w:val="right" w:leader="underscore" w:pos="5544"/>
        </w:tabs>
        <w:spacing w:after="38" w:line="200" w:lineRule="exact"/>
        <w:jc w:val="both"/>
        <w:rPr>
          <w:highlight w:val="yellow"/>
        </w:rPr>
      </w:pPr>
      <w:r w:rsidRPr="001721B0">
        <w:rPr>
          <w:highlight w:val="yellow"/>
        </w:rPr>
        <w:t>Πάγιο ενεργητικό</w:t>
      </w:r>
      <w:r w:rsidRPr="001721B0">
        <w:rPr>
          <w:color w:val="000000"/>
          <w:highlight w:val="yellow"/>
          <w:lang w:bidi="el-GR"/>
        </w:rPr>
        <w:tab/>
        <w:t xml:space="preserve">= </w:t>
      </w:r>
      <w:r w:rsidRPr="001721B0">
        <w:rPr>
          <w:rStyle w:val="21"/>
          <w:highlight w:val="yellow"/>
        </w:rPr>
        <w:t>%</w:t>
      </w:r>
    </w:p>
    <w:p w:rsidR="00415B85" w:rsidRPr="001721B0" w:rsidRDefault="00415B85" w:rsidP="00415B85">
      <w:pPr>
        <w:tabs>
          <w:tab w:val="left" w:pos="3552"/>
        </w:tabs>
        <w:spacing w:after="121" w:line="200" w:lineRule="exact"/>
        <w:ind w:left="280"/>
        <w:rPr>
          <w:highlight w:val="yellow"/>
        </w:rPr>
      </w:pPr>
      <w:r w:rsidRPr="001721B0">
        <w:rPr>
          <w:color w:val="000000"/>
          <w:highlight w:val="yellow"/>
          <w:lang w:bidi="el-GR"/>
        </w:rPr>
        <w:t>Σύνολο ενεργητικού</w:t>
      </w:r>
      <w:r w:rsidRPr="001721B0">
        <w:rPr>
          <w:color w:val="000000"/>
          <w:highlight w:val="yellow"/>
          <w:lang w:bidi="el-GR"/>
        </w:rPr>
        <w:tab/>
      </w:r>
    </w:p>
    <w:p w:rsidR="00415B85" w:rsidRPr="001721B0" w:rsidRDefault="00415B85" w:rsidP="00415B85">
      <w:pPr>
        <w:spacing w:after="0" w:line="240" w:lineRule="exact"/>
        <w:ind w:left="280"/>
        <w:rPr>
          <w:color w:val="000000"/>
          <w:highlight w:val="yellow"/>
          <w:lang w:bidi="el-GR"/>
        </w:rPr>
      </w:pPr>
      <w:r w:rsidRPr="001721B0">
        <w:rPr>
          <w:color w:val="000000"/>
          <w:highlight w:val="yellow"/>
          <w:lang w:bidi="el-GR"/>
        </w:rPr>
        <w:t>Οι παραπάνω δείκτες δείχνουν την αναλογία κεφαλαίων που έχει διατεθεί σε κυκλοφοριακό και πάγιο κεφάλαιο.</w:t>
      </w:r>
    </w:p>
    <w:p w:rsidR="00415B85" w:rsidRPr="001721B0" w:rsidRDefault="00415B85" w:rsidP="00415B85">
      <w:pPr>
        <w:spacing w:after="0" w:line="240" w:lineRule="exact"/>
        <w:ind w:left="280"/>
        <w:rPr>
          <w:highlight w:val="yellow"/>
        </w:rPr>
      </w:pPr>
    </w:p>
    <w:p w:rsidR="00415B85" w:rsidRPr="001721B0" w:rsidRDefault="00415B85" w:rsidP="00415B85">
      <w:pPr>
        <w:pStyle w:val="20"/>
        <w:numPr>
          <w:ilvl w:val="0"/>
          <w:numId w:val="12"/>
        </w:numPr>
        <w:shd w:val="clear" w:color="auto" w:fill="auto"/>
        <w:tabs>
          <w:tab w:val="left" w:pos="344"/>
          <w:tab w:val="left" w:leader="underscore" w:pos="3552"/>
        </w:tabs>
        <w:spacing w:before="0" w:after="33" w:line="200" w:lineRule="exact"/>
        <w:ind w:firstLine="0"/>
        <w:rPr>
          <w:highlight w:val="yellow"/>
        </w:rPr>
      </w:pPr>
      <w:r w:rsidRPr="001721B0">
        <w:rPr>
          <w:highlight w:val="yellow"/>
        </w:rPr>
        <w:t>Ίδια κεφάλαια</w:t>
      </w:r>
      <w:r w:rsidRPr="001721B0">
        <w:rPr>
          <w:color w:val="000000"/>
          <w:highlight w:val="yellow"/>
          <w:lang w:bidi="el-GR"/>
        </w:rPr>
        <w:tab/>
        <w:t xml:space="preserve">= </w:t>
      </w:r>
      <w:r w:rsidRPr="001721B0">
        <w:rPr>
          <w:rStyle w:val="21"/>
          <w:highlight w:val="yellow"/>
        </w:rPr>
        <w:t>%</w:t>
      </w:r>
    </w:p>
    <w:p w:rsidR="00415B85" w:rsidRPr="001721B0" w:rsidRDefault="00415B85" w:rsidP="00415B85">
      <w:pPr>
        <w:pStyle w:val="20"/>
        <w:shd w:val="clear" w:color="auto" w:fill="auto"/>
        <w:tabs>
          <w:tab w:val="left" w:pos="3552"/>
        </w:tabs>
        <w:spacing w:before="0" w:after="153" w:line="200" w:lineRule="exact"/>
        <w:ind w:left="280" w:firstLine="0"/>
        <w:rPr>
          <w:highlight w:val="yellow"/>
        </w:rPr>
      </w:pPr>
      <w:r w:rsidRPr="001721B0">
        <w:rPr>
          <w:color w:val="000000"/>
          <w:highlight w:val="yellow"/>
          <w:lang w:bidi="el-GR"/>
        </w:rPr>
        <w:t>Σύνολο υποχρεώσεων</w:t>
      </w:r>
      <w:r w:rsidRPr="001721B0">
        <w:rPr>
          <w:color w:val="000000"/>
          <w:highlight w:val="yellow"/>
          <w:lang w:bidi="el-GR"/>
        </w:rPr>
        <w:tab/>
      </w:r>
    </w:p>
    <w:p w:rsidR="00415B85" w:rsidRPr="001721B0" w:rsidRDefault="00415B85" w:rsidP="00415B85">
      <w:pPr>
        <w:pStyle w:val="20"/>
        <w:shd w:val="clear" w:color="auto" w:fill="auto"/>
        <w:spacing w:before="0" w:after="0" w:line="200" w:lineRule="exact"/>
        <w:ind w:left="280" w:firstLine="0"/>
        <w:rPr>
          <w:color w:val="000000"/>
          <w:highlight w:val="yellow"/>
          <w:lang w:bidi="el-GR"/>
        </w:rPr>
      </w:pPr>
      <w:r w:rsidRPr="001721B0">
        <w:rPr>
          <w:color w:val="000000"/>
          <w:highlight w:val="yellow"/>
          <w:lang w:bidi="el-GR"/>
        </w:rPr>
        <w:t>Ο παραπάνω δείκτης δείχνει την οικονομική αυτάρκεια της εταιρίας</w:t>
      </w:r>
    </w:p>
    <w:p w:rsidR="00415B85" w:rsidRPr="001721B0" w:rsidRDefault="00415B85" w:rsidP="00415B85">
      <w:pPr>
        <w:pStyle w:val="20"/>
        <w:shd w:val="clear" w:color="auto" w:fill="auto"/>
        <w:spacing w:before="0" w:after="0" w:line="200" w:lineRule="exact"/>
        <w:ind w:left="280" w:firstLine="0"/>
        <w:rPr>
          <w:highlight w:val="yellow"/>
        </w:rPr>
      </w:pPr>
    </w:p>
    <w:p w:rsidR="00415B85" w:rsidRPr="001721B0" w:rsidRDefault="00415B85" w:rsidP="00415B85">
      <w:pPr>
        <w:pStyle w:val="20"/>
        <w:numPr>
          <w:ilvl w:val="0"/>
          <w:numId w:val="12"/>
        </w:numPr>
        <w:shd w:val="clear" w:color="auto" w:fill="auto"/>
        <w:tabs>
          <w:tab w:val="left" w:pos="344"/>
          <w:tab w:val="left" w:pos="1064"/>
          <w:tab w:val="right" w:leader="underscore" w:pos="4703"/>
          <w:tab w:val="right" w:pos="4832"/>
          <w:tab w:val="center" w:pos="5285"/>
        </w:tabs>
        <w:spacing w:before="0" w:after="33" w:line="200" w:lineRule="exact"/>
        <w:ind w:firstLine="0"/>
        <w:rPr>
          <w:highlight w:val="yellow"/>
        </w:rPr>
      </w:pPr>
      <w:r w:rsidRPr="001721B0">
        <w:rPr>
          <w:highlight w:val="yellow"/>
        </w:rPr>
        <w:t>Σύνολο</w:t>
      </w:r>
      <w:r w:rsidRPr="001721B0">
        <w:rPr>
          <w:highlight w:val="yellow"/>
        </w:rPr>
        <w:tab/>
      </w:r>
      <w:proofErr w:type="spellStart"/>
      <w:r w:rsidRPr="001721B0">
        <w:rPr>
          <w:highlight w:val="yellow"/>
        </w:rPr>
        <w:t>υπογρεώσεων</w:t>
      </w:r>
      <w:proofErr w:type="spellEnd"/>
      <w:r w:rsidRPr="001721B0">
        <w:rPr>
          <w:color w:val="000000"/>
          <w:highlight w:val="yellow"/>
          <w:lang w:bidi="el-GR"/>
        </w:rPr>
        <w:tab/>
      </w:r>
      <w:r w:rsidRPr="001721B0">
        <w:rPr>
          <w:color w:val="000000"/>
          <w:highlight w:val="yellow"/>
          <w:lang w:bidi="el-GR"/>
        </w:rPr>
        <w:tab/>
        <w:t>=</w:t>
      </w:r>
      <w:r w:rsidRPr="001721B0">
        <w:rPr>
          <w:color w:val="000000"/>
          <w:highlight w:val="yellow"/>
          <w:lang w:bidi="el-GR"/>
        </w:rPr>
        <w:tab/>
      </w:r>
      <w:r w:rsidRPr="001721B0">
        <w:rPr>
          <w:rStyle w:val="21"/>
          <w:highlight w:val="yellow"/>
        </w:rPr>
        <w:t>%</w:t>
      </w:r>
    </w:p>
    <w:p w:rsidR="00415B85" w:rsidRPr="001721B0" w:rsidRDefault="00415B85" w:rsidP="00415B85">
      <w:pPr>
        <w:pStyle w:val="20"/>
        <w:shd w:val="clear" w:color="auto" w:fill="auto"/>
        <w:tabs>
          <w:tab w:val="left" w:pos="1114"/>
          <w:tab w:val="right" w:pos="4703"/>
        </w:tabs>
        <w:spacing w:before="0" w:after="328" w:line="200" w:lineRule="exact"/>
        <w:ind w:left="280" w:firstLine="0"/>
        <w:rPr>
          <w:highlight w:val="yellow"/>
        </w:rPr>
      </w:pPr>
      <w:r w:rsidRPr="001721B0">
        <w:rPr>
          <w:color w:val="000000"/>
          <w:highlight w:val="yellow"/>
          <w:lang w:bidi="el-GR"/>
        </w:rPr>
        <w:t>Σύνολο</w:t>
      </w:r>
      <w:r w:rsidRPr="001721B0">
        <w:rPr>
          <w:color w:val="000000"/>
          <w:highlight w:val="yellow"/>
          <w:lang w:bidi="el-GR"/>
        </w:rPr>
        <w:tab/>
        <w:t>παθητικού</w:t>
      </w:r>
      <w:r w:rsidRPr="001721B0">
        <w:rPr>
          <w:color w:val="000000"/>
          <w:highlight w:val="yellow"/>
          <w:lang w:bidi="el-GR"/>
        </w:rPr>
        <w:tab/>
      </w:r>
    </w:p>
    <w:p w:rsidR="00415B85" w:rsidRPr="001721B0" w:rsidRDefault="00415B85" w:rsidP="00415B85">
      <w:pPr>
        <w:pStyle w:val="20"/>
        <w:numPr>
          <w:ilvl w:val="0"/>
          <w:numId w:val="12"/>
        </w:numPr>
        <w:shd w:val="clear" w:color="auto" w:fill="auto"/>
        <w:tabs>
          <w:tab w:val="left" w:pos="344"/>
          <w:tab w:val="right" w:leader="underscore" w:pos="4703"/>
          <w:tab w:val="right" w:pos="4822"/>
          <w:tab w:val="center" w:pos="5285"/>
        </w:tabs>
        <w:spacing w:before="0" w:after="33" w:line="200" w:lineRule="exact"/>
        <w:ind w:firstLine="0"/>
        <w:rPr>
          <w:highlight w:val="yellow"/>
        </w:rPr>
      </w:pPr>
      <w:r w:rsidRPr="001721B0">
        <w:rPr>
          <w:highlight w:val="yellow"/>
        </w:rPr>
        <w:t xml:space="preserve">Ίδια </w:t>
      </w:r>
      <w:proofErr w:type="spellStart"/>
      <w:r w:rsidRPr="001721B0">
        <w:rPr>
          <w:highlight w:val="yellow"/>
        </w:rPr>
        <w:t>κεωάλαια</w:t>
      </w:r>
      <w:proofErr w:type="spellEnd"/>
      <w:r w:rsidRPr="001721B0">
        <w:rPr>
          <w:color w:val="000000"/>
          <w:highlight w:val="yellow"/>
          <w:lang w:bidi="el-GR"/>
        </w:rPr>
        <w:tab/>
      </w:r>
      <w:r w:rsidRPr="001721B0">
        <w:rPr>
          <w:color w:val="000000"/>
          <w:highlight w:val="yellow"/>
          <w:lang w:bidi="el-GR"/>
        </w:rPr>
        <w:tab/>
        <w:t>=</w:t>
      </w:r>
      <w:r w:rsidRPr="001721B0">
        <w:rPr>
          <w:color w:val="000000"/>
          <w:highlight w:val="yellow"/>
          <w:lang w:bidi="el-GR"/>
        </w:rPr>
        <w:tab/>
      </w:r>
      <w:r w:rsidRPr="001721B0">
        <w:rPr>
          <w:rStyle w:val="21"/>
          <w:highlight w:val="yellow"/>
        </w:rPr>
        <w:t>%</w:t>
      </w:r>
    </w:p>
    <w:p w:rsidR="00415B85" w:rsidRPr="001721B0" w:rsidRDefault="00415B85" w:rsidP="00415B85">
      <w:pPr>
        <w:pStyle w:val="20"/>
        <w:shd w:val="clear" w:color="auto" w:fill="auto"/>
        <w:tabs>
          <w:tab w:val="left" w:pos="1109"/>
          <w:tab w:val="right" w:pos="4703"/>
        </w:tabs>
        <w:spacing w:before="0" w:after="153" w:line="200" w:lineRule="exact"/>
        <w:ind w:left="280" w:firstLine="0"/>
        <w:rPr>
          <w:highlight w:val="yellow"/>
        </w:rPr>
      </w:pPr>
      <w:r w:rsidRPr="001721B0">
        <w:rPr>
          <w:color w:val="000000"/>
          <w:highlight w:val="yellow"/>
          <w:lang w:bidi="el-GR"/>
        </w:rPr>
        <w:lastRenderedPageBreak/>
        <w:t>Σύνολο</w:t>
      </w:r>
      <w:r w:rsidRPr="001721B0">
        <w:rPr>
          <w:color w:val="000000"/>
          <w:highlight w:val="yellow"/>
          <w:lang w:bidi="el-GR"/>
        </w:rPr>
        <w:tab/>
        <w:t>παθητικού</w:t>
      </w:r>
      <w:r w:rsidRPr="001721B0">
        <w:rPr>
          <w:color w:val="000000"/>
          <w:highlight w:val="yellow"/>
          <w:lang w:bidi="el-GR"/>
        </w:rPr>
        <w:tab/>
      </w:r>
    </w:p>
    <w:p w:rsidR="00415B85" w:rsidRPr="001721B0" w:rsidRDefault="00415B85" w:rsidP="00415B85">
      <w:pPr>
        <w:pStyle w:val="20"/>
        <w:shd w:val="clear" w:color="auto" w:fill="auto"/>
        <w:spacing w:before="0" w:after="0" w:line="200" w:lineRule="exact"/>
        <w:ind w:left="280" w:firstLine="0"/>
        <w:rPr>
          <w:color w:val="000000"/>
          <w:highlight w:val="yellow"/>
          <w:lang w:bidi="el-GR"/>
        </w:rPr>
      </w:pPr>
      <w:r w:rsidRPr="001721B0">
        <w:rPr>
          <w:color w:val="000000"/>
          <w:highlight w:val="yellow"/>
          <w:lang w:bidi="el-GR"/>
        </w:rPr>
        <w:t>Οι παραπάνω δείκτες δείχνουν την δανειακή εξάρτηση της εταιρίας</w:t>
      </w:r>
    </w:p>
    <w:p w:rsidR="00415B85" w:rsidRPr="001721B0" w:rsidRDefault="00415B85" w:rsidP="00415B85">
      <w:pPr>
        <w:pStyle w:val="20"/>
        <w:shd w:val="clear" w:color="auto" w:fill="auto"/>
        <w:spacing w:before="0" w:after="0" w:line="200" w:lineRule="exact"/>
        <w:ind w:left="280" w:firstLine="0"/>
        <w:rPr>
          <w:highlight w:val="yellow"/>
        </w:rPr>
      </w:pPr>
    </w:p>
    <w:p w:rsidR="00415B85" w:rsidRPr="001721B0" w:rsidRDefault="00415B85" w:rsidP="00415B85">
      <w:pPr>
        <w:pStyle w:val="20"/>
        <w:numPr>
          <w:ilvl w:val="0"/>
          <w:numId w:val="12"/>
        </w:numPr>
        <w:shd w:val="clear" w:color="auto" w:fill="auto"/>
        <w:tabs>
          <w:tab w:val="left" w:pos="344"/>
          <w:tab w:val="left" w:leader="underscore" w:pos="3552"/>
        </w:tabs>
        <w:spacing w:before="0" w:after="33" w:line="200" w:lineRule="exact"/>
        <w:ind w:firstLine="0"/>
        <w:rPr>
          <w:highlight w:val="yellow"/>
        </w:rPr>
      </w:pPr>
      <w:r w:rsidRPr="001721B0">
        <w:rPr>
          <w:highlight w:val="yellow"/>
        </w:rPr>
        <w:t>Ίδια κεφάλαια</w:t>
      </w:r>
      <w:r w:rsidRPr="001721B0">
        <w:rPr>
          <w:color w:val="000000"/>
          <w:highlight w:val="yellow"/>
          <w:lang w:bidi="el-GR"/>
        </w:rPr>
        <w:tab/>
        <w:t xml:space="preserve">= </w:t>
      </w:r>
      <w:r w:rsidRPr="001721B0">
        <w:rPr>
          <w:rStyle w:val="21"/>
          <w:highlight w:val="yellow"/>
        </w:rPr>
        <w:t>%</w:t>
      </w:r>
    </w:p>
    <w:p w:rsidR="00415B85" w:rsidRPr="001721B0" w:rsidRDefault="00415B85" w:rsidP="00415B85">
      <w:pPr>
        <w:pStyle w:val="20"/>
        <w:shd w:val="clear" w:color="auto" w:fill="auto"/>
        <w:tabs>
          <w:tab w:val="left" w:pos="3810"/>
        </w:tabs>
        <w:spacing w:before="0" w:after="124" w:line="200" w:lineRule="exact"/>
        <w:ind w:left="280" w:firstLine="0"/>
        <w:rPr>
          <w:highlight w:val="yellow"/>
        </w:rPr>
      </w:pPr>
      <w:r w:rsidRPr="001721B0">
        <w:rPr>
          <w:color w:val="000000"/>
          <w:highlight w:val="yellow"/>
          <w:lang w:bidi="el-GR"/>
        </w:rPr>
        <w:t>Πάγιο ενεργητικό</w:t>
      </w:r>
      <w:r w:rsidRPr="001721B0">
        <w:rPr>
          <w:color w:val="000000"/>
          <w:highlight w:val="yellow"/>
          <w:lang w:bidi="el-GR"/>
        </w:rPr>
        <w:tab/>
      </w:r>
    </w:p>
    <w:p w:rsidR="00415B85" w:rsidRPr="001721B0" w:rsidRDefault="00415B85" w:rsidP="00415B85">
      <w:pPr>
        <w:pStyle w:val="20"/>
        <w:shd w:val="clear" w:color="auto" w:fill="auto"/>
        <w:spacing w:before="0" w:after="0" w:line="230" w:lineRule="exact"/>
        <w:ind w:left="280" w:firstLine="0"/>
        <w:rPr>
          <w:highlight w:val="yellow"/>
        </w:rPr>
      </w:pPr>
      <w:r w:rsidRPr="001721B0">
        <w:rPr>
          <w:color w:val="000000"/>
          <w:highlight w:val="yellow"/>
          <w:lang w:bidi="el-GR"/>
        </w:rPr>
        <w:t>Ο δείκτης αυτός δείχνει το βαθμό χρηματοδότησης των ακινητοποιήσεων της εταιρίας από τα ίδια κεφάλαια.</w:t>
      </w:r>
    </w:p>
    <w:p w:rsidR="00415B85" w:rsidRPr="001721B0" w:rsidRDefault="00415B85" w:rsidP="00415B85">
      <w:pPr>
        <w:jc w:val="both"/>
        <w:rPr>
          <w:highlight w:val="yellow"/>
        </w:rPr>
      </w:pPr>
    </w:p>
    <w:p w:rsidR="00415B85" w:rsidRPr="001721B0" w:rsidRDefault="00415B85" w:rsidP="00415B85">
      <w:pPr>
        <w:pStyle w:val="10"/>
        <w:shd w:val="clear" w:color="auto" w:fill="auto"/>
        <w:spacing w:after="328" w:line="200" w:lineRule="exact"/>
        <w:rPr>
          <w:highlight w:val="yellow"/>
        </w:rPr>
      </w:pPr>
      <w:r>
        <w:rPr>
          <w:color w:val="000000"/>
          <w:highlight w:val="yellow"/>
          <w:lang w:bidi="el-GR"/>
        </w:rPr>
        <w:t>4.2</w:t>
      </w:r>
      <w:r w:rsidRPr="001721B0">
        <w:rPr>
          <w:color w:val="000000"/>
          <w:highlight w:val="yellow"/>
          <w:lang w:bidi="el-GR"/>
        </w:rPr>
        <w:t xml:space="preserve"> Αριθμοδείκτης γενικής ρευστότητας:</w:t>
      </w:r>
    </w:p>
    <w:p w:rsidR="00415B85" w:rsidRPr="001721B0" w:rsidRDefault="00415B85" w:rsidP="00415B85">
      <w:pPr>
        <w:pStyle w:val="20"/>
        <w:numPr>
          <w:ilvl w:val="0"/>
          <w:numId w:val="13"/>
        </w:numPr>
        <w:shd w:val="clear" w:color="auto" w:fill="auto"/>
        <w:tabs>
          <w:tab w:val="left" w:pos="330"/>
          <w:tab w:val="left" w:leader="underscore" w:pos="3552"/>
        </w:tabs>
        <w:spacing w:before="0" w:after="33" w:line="200" w:lineRule="exact"/>
        <w:ind w:firstLine="0"/>
        <w:rPr>
          <w:highlight w:val="yellow"/>
        </w:rPr>
      </w:pPr>
      <w:r w:rsidRPr="001721B0">
        <w:rPr>
          <w:highlight w:val="yellow"/>
        </w:rPr>
        <w:t>Κυκλοφορούν ενεργητικό</w:t>
      </w:r>
      <w:r w:rsidRPr="001721B0">
        <w:rPr>
          <w:color w:val="000000"/>
          <w:highlight w:val="yellow"/>
          <w:lang w:bidi="el-GR"/>
        </w:rPr>
        <w:tab/>
        <w:t xml:space="preserve">= </w:t>
      </w:r>
      <w:r w:rsidRPr="001721B0">
        <w:rPr>
          <w:rStyle w:val="21"/>
          <w:highlight w:val="yellow"/>
        </w:rPr>
        <w:t>………</w:t>
      </w:r>
    </w:p>
    <w:p w:rsidR="00415B85" w:rsidRPr="001721B0" w:rsidRDefault="00415B85" w:rsidP="00415B85">
      <w:pPr>
        <w:pStyle w:val="20"/>
        <w:shd w:val="clear" w:color="auto" w:fill="auto"/>
        <w:tabs>
          <w:tab w:val="left" w:pos="3810"/>
        </w:tabs>
        <w:spacing w:before="0" w:after="121" w:line="200" w:lineRule="exact"/>
        <w:ind w:left="280" w:firstLine="0"/>
        <w:rPr>
          <w:highlight w:val="yellow"/>
        </w:rPr>
      </w:pPr>
      <w:r w:rsidRPr="001721B0">
        <w:rPr>
          <w:color w:val="000000"/>
          <w:highlight w:val="yellow"/>
          <w:lang w:bidi="el-GR"/>
        </w:rPr>
        <w:t>Βραχυπρόθεσμες υποχρεώσεις</w:t>
      </w:r>
      <w:r w:rsidRPr="001721B0">
        <w:rPr>
          <w:color w:val="000000"/>
          <w:highlight w:val="yellow"/>
          <w:lang w:bidi="el-GR"/>
        </w:rPr>
        <w:tab/>
      </w:r>
    </w:p>
    <w:p w:rsidR="00415B85" w:rsidRPr="001721B0" w:rsidRDefault="00415B85" w:rsidP="00415B85">
      <w:pPr>
        <w:pStyle w:val="20"/>
        <w:shd w:val="clear" w:color="auto" w:fill="auto"/>
        <w:spacing w:before="0" w:after="0" w:line="240" w:lineRule="exact"/>
        <w:ind w:left="280" w:firstLine="0"/>
        <w:rPr>
          <w:highlight w:val="yellow"/>
        </w:rPr>
      </w:pPr>
      <w:r w:rsidRPr="001721B0">
        <w:rPr>
          <w:color w:val="000000"/>
          <w:highlight w:val="yellow"/>
          <w:lang w:bidi="el-GR"/>
        </w:rPr>
        <w:t>Ο δείκτης αυτός δείχνει τη δυνατότητα της εταιρίας να καλύψει τις βραχυπρόθεσμες υποχρεώσεις της με στοιχεία του κυκλοφορούντος ενεργητικού.</w:t>
      </w:r>
    </w:p>
    <w:p w:rsidR="00415B85" w:rsidRPr="001721B0" w:rsidRDefault="00415B85" w:rsidP="00415B85">
      <w:pPr>
        <w:jc w:val="both"/>
        <w:rPr>
          <w:highlight w:val="yellow"/>
        </w:rPr>
      </w:pPr>
    </w:p>
    <w:p w:rsidR="00415B85" w:rsidRPr="001721B0" w:rsidRDefault="00415B85" w:rsidP="00415B85">
      <w:pPr>
        <w:pStyle w:val="10"/>
        <w:shd w:val="clear" w:color="auto" w:fill="auto"/>
        <w:spacing w:after="333" w:line="200" w:lineRule="exact"/>
        <w:rPr>
          <w:highlight w:val="yellow"/>
        </w:rPr>
      </w:pPr>
      <w:r>
        <w:rPr>
          <w:color w:val="000000"/>
          <w:highlight w:val="yellow"/>
          <w:lang w:bidi="el-GR"/>
        </w:rPr>
        <w:t>4.3</w:t>
      </w:r>
      <w:r w:rsidRPr="001721B0">
        <w:rPr>
          <w:color w:val="000000"/>
          <w:highlight w:val="yellow"/>
          <w:lang w:bidi="el-GR"/>
        </w:rPr>
        <w:t xml:space="preserve"> Μέσος χρόνος είσπραξης απαιτήσεων:</w:t>
      </w:r>
    </w:p>
    <w:p w:rsidR="00415B85" w:rsidRPr="001721B0" w:rsidRDefault="00415B85" w:rsidP="00415B85">
      <w:pPr>
        <w:pStyle w:val="20"/>
        <w:shd w:val="clear" w:color="auto" w:fill="auto"/>
        <w:tabs>
          <w:tab w:val="left" w:leader="underscore" w:pos="3810"/>
        </w:tabs>
        <w:spacing w:before="0" w:after="28" w:line="200" w:lineRule="exact"/>
        <w:ind w:firstLine="0"/>
        <w:rPr>
          <w:highlight w:val="yellow"/>
        </w:rPr>
      </w:pPr>
      <w:r w:rsidRPr="001721B0">
        <w:rPr>
          <w:color w:val="000000"/>
          <w:highlight w:val="yellow"/>
          <w:lang w:bidi="el-GR"/>
        </w:rPr>
        <w:t xml:space="preserve">1. </w:t>
      </w:r>
      <w:r w:rsidRPr="001721B0">
        <w:rPr>
          <w:highlight w:val="yellow"/>
        </w:rPr>
        <w:t>Απαιτήσεις από πελάτες</w:t>
      </w:r>
      <w:r w:rsidRPr="001721B0">
        <w:rPr>
          <w:color w:val="000000"/>
          <w:highlight w:val="yellow"/>
          <w:lang w:bidi="el-GR"/>
        </w:rPr>
        <w:tab/>
      </w:r>
      <w:r w:rsidRPr="001721B0">
        <w:rPr>
          <w:highlight w:val="yellow"/>
        </w:rPr>
        <w:t>………</w:t>
      </w:r>
      <w:r w:rsidRPr="001721B0">
        <w:rPr>
          <w:color w:val="000000"/>
          <w:highlight w:val="yellow"/>
          <w:lang w:bidi="el-GR"/>
        </w:rPr>
        <w:t xml:space="preserve"> χ 360 = </w:t>
      </w:r>
      <w:r w:rsidRPr="001721B0">
        <w:rPr>
          <w:rStyle w:val="21"/>
          <w:highlight w:val="yellow"/>
        </w:rPr>
        <w:t>…………..</w:t>
      </w:r>
    </w:p>
    <w:p w:rsidR="00415B85" w:rsidRPr="001721B0" w:rsidRDefault="00415B85" w:rsidP="00415B85">
      <w:pPr>
        <w:pStyle w:val="20"/>
        <w:shd w:val="clear" w:color="auto" w:fill="auto"/>
        <w:tabs>
          <w:tab w:val="left" w:pos="3810"/>
        </w:tabs>
        <w:spacing w:before="0" w:after="117" w:line="200" w:lineRule="exact"/>
        <w:ind w:left="280" w:firstLine="0"/>
        <w:rPr>
          <w:highlight w:val="yellow"/>
        </w:rPr>
      </w:pPr>
      <w:r w:rsidRPr="001721B0">
        <w:rPr>
          <w:color w:val="000000"/>
          <w:highlight w:val="yellow"/>
          <w:lang w:bidi="el-GR"/>
        </w:rPr>
        <w:t>Ετήσιες πωλήσεις</w:t>
      </w:r>
      <w:r w:rsidRPr="001721B0">
        <w:rPr>
          <w:color w:val="000000"/>
          <w:highlight w:val="yellow"/>
          <w:lang w:bidi="el-GR"/>
        </w:rPr>
        <w:tab/>
      </w:r>
    </w:p>
    <w:p w:rsidR="00415B85" w:rsidRPr="001721B0" w:rsidRDefault="00415B85" w:rsidP="00415B85">
      <w:pPr>
        <w:pStyle w:val="20"/>
        <w:shd w:val="clear" w:color="auto" w:fill="auto"/>
        <w:spacing w:before="0" w:after="0" w:line="245" w:lineRule="exact"/>
        <w:ind w:left="280" w:firstLine="0"/>
        <w:rPr>
          <w:highlight w:val="yellow"/>
        </w:rPr>
      </w:pPr>
      <w:r w:rsidRPr="001721B0">
        <w:rPr>
          <w:color w:val="000000"/>
          <w:highlight w:val="yellow"/>
          <w:lang w:bidi="el-GR"/>
        </w:rPr>
        <w:t>Ο αριθμοδείκτης αυτός δείχνει σε πόσες ημέρες η επιχείρηση περιμένει να εισπράξει τις απαιτήσεις της , από την στιγμή που πραγματοποιήθηκαν οι πωλήσεις.</w:t>
      </w:r>
    </w:p>
    <w:p w:rsidR="00415B85" w:rsidRPr="001721B0" w:rsidRDefault="00415B85" w:rsidP="00415B85">
      <w:pPr>
        <w:jc w:val="both"/>
        <w:rPr>
          <w:highlight w:val="yellow"/>
        </w:rPr>
      </w:pPr>
    </w:p>
    <w:p w:rsidR="00415B85" w:rsidRPr="001721B0" w:rsidRDefault="00415B85" w:rsidP="00415B85">
      <w:pPr>
        <w:jc w:val="both"/>
        <w:rPr>
          <w:b/>
          <w:color w:val="000000"/>
          <w:highlight w:val="yellow"/>
          <w:lang w:bidi="el-GR"/>
        </w:rPr>
      </w:pPr>
      <w:r>
        <w:rPr>
          <w:b/>
          <w:color w:val="000000"/>
          <w:highlight w:val="yellow"/>
          <w:lang w:bidi="el-GR"/>
        </w:rPr>
        <w:t xml:space="preserve">4.4 </w:t>
      </w:r>
      <w:r w:rsidRPr="001721B0">
        <w:rPr>
          <w:b/>
          <w:color w:val="000000"/>
          <w:highlight w:val="yellow"/>
          <w:lang w:bidi="el-GR"/>
        </w:rPr>
        <w:t>Αριθμοδείκτες αποδόσεων και αποδοτικότητας:</w:t>
      </w:r>
    </w:p>
    <w:p w:rsidR="00415B85" w:rsidRPr="001721B0" w:rsidRDefault="00415B85" w:rsidP="00415B85">
      <w:pPr>
        <w:pStyle w:val="20"/>
        <w:shd w:val="clear" w:color="auto" w:fill="auto"/>
        <w:tabs>
          <w:tab w:val="left" w:leader="underscore" w:pos="4397"/>
        </w:tabs>
        <w:spacing w:before="0" w:after="38" w:line="200" w:lineRule="exact"/>
        <w:ind w:firstLine="0"/>
        <w:rPr>
          <w:highlight w:val="yellow"/>
        </w:rPr>
      </w:pPr>
      <w:r w:rsidRPr="001721B0">
        <w:rPr>
          <w:highlight w:val="yellow"/>
        </w:rPr>
        <w:t xml:space="preserve">Καθαρά </w:t>
      </w:r>
      <w:proofErr w:type="spellStart"/>
      <w:r w:rsidRPr="001721B0">
        <w:rPr>
          <w:highlight w:val="yellow"/>
        </w:rPr>
        <w:t>αποτ</w:t>
      </w:r>
      <w:proofErr w:type="spellEnd"/>
      <w:r w:rsidRPr="001721B0">
        <w:rPr>
          <w:highlight w:val="yellow"/>
        </w:rPr>
        <w:t>/το εκμεταλλεύσεως</w:t>
      </w:r>
      <w:r w:rsidRPr="001721B0">
        <w:rPr>
          <w:color w:val="000000"/>
          <w:highlight w:val="yellow"/>
          <w:lang w:bidi="el-GR"/>
        </w:rPr>
        <w:tab/>
        <w:t xml:space="preserve">= </w:t>
      </w:r>
      <w:r w:rsidRPr="001721B0">
        <w:rPr>
          <w:rStyle w:val="21"/>
          <w:highlight w:val="yellow"/>
        </w:rPr>
        <w:t>….%</w:t>
      </w:r>
    </w:p>
    <w:p w:rsidR="00415B85" w:rsidRPr="001721B0" w:rsidRDefault="00415B85" w:rsidP="00415B85">
      <w:pPr>
        <w:pStyle w:val="20"/>
        <w:shd w:val="clear" w:color="auto" w:fill="auto"/>
        <w:tabs>
          <w:tab w:val="left" w:pos="4397"/>
        </w:tabs>
        <w:spacing w:before="0" w:after="134" w:line="200" w:lineRule="exact"/>
        <w:ind w:left="260" w:firstLine="0"/>
        <w:rPr>
          <w:highlight w:val="yellow"/>
        </w:rPr>
      </w:pPr>
      <w:r w:rsidRPr="001721B0">
        <w:rPr>
          <w:color w:val="000000"/>
          <w:highlight w:val="yellow"/>
          <w:lang w:bidi="el-GR"/>
        </w:rPr>
        <w:t>Πωλήσεις αποθεμάτων και υπηρεσιών</w:t>
      </w:r>
      <w:r w:rsidRPr="001721B0">
        <w:rPr>
          <w:color w:val="000000"/>
          <w:highlight w:val="yellow"/>
          <w:lang w:bidi="el-GR"/>
        </w:rPr>
        <w:tab/>
      </w:r>
    </w:p>
    <w:p w:rsidR="00415B85" w:rsidRPr="001721B0" w:rsidRDefault="00415B85" w:rsidP="00415B85">
      <w:pPr>
        <w:pStyle w:val="20"/>
        <w:shd w:val="clear" w:color="auto" w:fill="auto"/>
        <w:spacing w:before="0" w:after="0" w:line="230" w:lineRule="exact"/>
        <w:ind w:left="260" w:firstLine="0"/>
        <w:rPr>
          <w:highlight w:val="yellow"/>
        </w:rPr>
      </w:pPr>
      <w:r w:rsidRPr="001721B0">
        <w:rPr>
          <w:color w:val="000000"/>
          <w:highlight w:val="yellow"/>
          <w:lang w:bidi="el-GR"/>
        </w:rPr>
        <w:t>0 αριθμοδείκτης αυτός απεικονίζει την απόδοση της εταιρίας χωρίς το συνυπολογισμό των έκτακτων και ανόργανων αποτελεσμάτων.</w:t>
      </w:r>
    </w:p>
    <w:p w:rsidR="00415B85" w:rsidRPr="001721B0" w:rsidRDefault="00415B85" w:rsidP="00415B85">
      <w:pPr>
        <w:jc w:val="both"/>
        <w:rPr>
          <w:b/>
          <w:highlight w:val="yellow"/>
        </w:rPr>
      </w:pPr>
    </w:p>
    <w:p w:rsidR="00415B85" w:rsidRPr="001721B0" w:rsidRDefault="00415B85" w:rsidP="00415B85">
      <w:pPr>
        <w:pStyle w:val="20"/>
        <w:shd w:val="clear" w:color="auto" w:fill="auto"/>
        <w:tabs>
          <w:tab w:val="left" w:pos="344"/>
          <w:tab w:val="left" w:leader="underscore" w:pos="4397"/>
        </w:tabs>
        <w:spacing w:before="0" w:after="38" w:line="200" w:lineRule="exact"/>
        <w:ind w:firstLine="0"/>
        <w:rPr>
          <w:highlight w:val="yellow"/>
        </w:rPr>
      </w:pPr>
      <w:r w:rsidRPr="001721B0">
        <w:rPr>
          <w:highlight w:val="yellow"/>
        </w:rPr>
        <w:t xml:space="preserve">Καθαρά </w:t>
      </w:r>
      <w:proofErr w:type="spellStart"/>
      <w:r w:rsidRPr="001721B0">
        <w:rPr>
          <w:highlight w:val="yellow"/>
        </w:rPr>
        <w:t>αποτ</w:t>
      </w:r>
      <w:proofErr w:type="spellEnd"/>
      <w:r w:rsidRPr="001721B0">
        <w:rPr>
          <w:highlight w:val="yellow"/>
        </w:rPr>
        <w:t>/τα νόησης προ φόρων</w:t>
      </w:r>
      <w:r w:rsidRPr="001721B0">
        <w:rPr>
          <w:color w:val="000000"/>
          <w:highlight w:val="yellow"/>
          <w:lang w:bidi="el-GR"/>
        </w:rPr>
        <w:tab/>
        <w:t xml:space="preserve">= </w:t>
      </w:r>
      <w:r w:rsidRPr="001721B0">
        <w:rPr>
          <w:rStyle w:val="21"/>
          <w:highlight w:val="yellow"/>
        </w:rPr>
        <w:t>%</w:t>
      </w:r>
    </w:p>
    <w:p w:rsidR="00415B85" w:rsidRPr="001721B0" w:rsidRDefault="00415B85" w:rsidP="00415B85">
      <w:pPr>
        <w:pStyle w:val="20"/>
        <w:shd w:val="clear" w:color="auto" w:fill="auto"/>
        <w:tabs>
          <w:tab w:val="left" w:pos="4397"/>
        </w:tabs>
        <w:spacing w:before="0" w:after="130" w:line="200" w:lineRule="exact"/>
        <w:ind w:left="260" w:firstLine="0"/>
        <w:rPr>
          <w:highlight w:val="yellow"/>
        </w:rPr>
      </w:pPr>
      <w:r w:rsidRPr="001721B0">
        <w:rPr>
          <w:color w:val="000000"/>
          <w:highlight w:val="yellow"/>
          <w:lang w:bidi="el-GR"/>
        </w:rPr>
        <w:t>Σύνολο εσόδων</w:t>
      </w:r>
      <w:r w:rsidRPr="001721B0">
        <w:rPr>
          <w:color w:val="000000"/>
          <w:highlight w:val="yellow"/>
          <w:lang w:bidi="el-GR"/>
        </w:rPr>
        <w:tab/>
      </w:r>
    </w:p>
    <w:p w:rsidR="00415B85" w:rsidRPr="001721B0" w:rsidRDefault="00415B85" w:rsidP="00415B85">
      <w:pPr>
        <w:pStyle w:val="20"/>
        <w:shd w:val="clear" w:color="auto" w:fill="auto"/>
        <w:spacing w:before="0" w:after="0" w:line="235" w:lineRule="exact"/>
        <w:ind w:left="260" w:firstLine="0"/>
        <w:rPr>
          <w:color w:val="000000"/>
          <w:highlight w:val="yellow"/>
          <w:lang w:bidi="el-GR"/>
        </w:rPr>
      </w:pPr>
      <w:r w:rsidRPr="001721B0">
        <w:rPr>
          <w:color w:val="000000"/>
          <w:highlight w:val="yellow"/>
          <w:lang w:bidi="el-GR"/>
        </w:rPr>
        <w:t>Ο αριθμοδείκτης αυτός απεικονίζει την συνολική απόδοση της εταιρίας σε σύγκριση με τα συνολικά της έσοδα.</w:t>
      </w:r>
    </w:p>
    <w:p w:rsidR="00415B85" w:rsidRPr="001721B0" w:rsidRDefault="00415B85" w:rsidP="00415B85">
      <w:pPr>
        <w:pStyle w:val="20"/>
        <w:shd w:val="clear" w:color="auto" w:fill="auto"/>
        <w:spacing w:before="0" w:after="0" w:line="235" w:lineRule="exact"/>
        <w:ind w:left="260" w:firstLine="0"/>
        <w:rPr>
          <w:highlight w:val="yellow"/>
        </w:rPr>
      </w:pPr>
    </w:p>
    <w:p w:rsidR="00415B85" w:rsidRPr="001721B0" w:rsidRDefault="00415B85" w:rsidP="00415B85">
      <w:pPr>
        <w:pStyle w:val="20"/>
        <w:shd w:val="clear" w:color="auto" w:fill="auto"/>
        <w:tabs>
          <w:tab w:val="left" w:pos="339"/>
          <w:tab w:val="left" w:leader="underscore" w:pos="4397"/>
        </w:tabs>
        <w:spacing w:before="0" w:after="28" w:line="200" w:lineRule="exact"/>
        <w:ind w:firstLine="0"/>
        <w:rPr>
          <w:highlight w:val="yellow"/>
        </w:rPr>
      </w:pPr>
      <w:r w:rsidRPr="001721B0">
        <w:rPr>
          <w:highlight w:val="yellow"/>
        </w:rPr>
        <w:t xml:space="preserve">Καθαρά </w:t>
      </w:r>
      <w:proofErr w:type="spellStart"/>
      <w:r w:rsidRPr="001721B0">
        <w:rPr>
          <w:highlight w:val="yellow"/>
        </w:rPr>
        <w:t>αποτ</w:t>
      </w:r>
      <w:proofErr w:type="spellEnd"/>
      <w:r w:rsidRPr="001721B0">
        <w:rPr>
          <w:highlight w:val="yellow"/>
        </w:rPr>
        <w:t>/τα χρήσης προ φόρων</w:t>
      </w:r>
      <w:r w:rsidRPr="001721B0">
        <w:rPr>
          <w:color w:val="000000"/>
          <w:highlight w:val="yellow"/>
          <w:lang w:bidi="el-GR"/>
        </w:rPr>
        <w:tab/>
      </w:r>
      <w:r w:rsidRPr="001721B0">
        <w:rPr>
          <w:highlight w:val="yellow"/>
        </w:rPr>
        <w:t>..</w:t>
      </w:r>
      <w:r w:rsidRPr="001721B0">
        <w:rPr>
          <w:color w:val="000000"/>
          <w:highlight w:val="yellow"/>
          <w:lang w:bidi="el-GR"/>
        </w:rPr>
        <w:t xml:space="preserve"> = </w:t>
      </w:r>
      <w:r w:rsidRPr="001721B0">
        <w:rPr>
          <w:rStyle w:val="21"/>
          <w:highlight w:val="yellow"/>
        </w:rPr>
        <w:t>%</w:t>
      </w:r>
    </w:p>
    <w:p w:rsidR="00415B85" w:rsidRPr="001721B0" w:rsidRDefault="00415B85" w:rsidP="00415B85">
      <w:pPr>
        <w:pStyle w:val="20"/>
        <w:shd w:val="clear" w:color="auto" w:fill="auto"/>
        <w:tabs>
          <w:tab w:val="left" w:pos="4397"/>
        </w:tabs>
        <w:spacing w:before="0" w:after="158" w:line="200" w:lineRule="exact"/>
        <w:ind w:left="260" w:firstLine="0"/>
        <w:rPr>
          <w:highlight w:val="yellow"/>
        </w:rPr>
      </w:pPr>
      <w:r w:rsidRPr="001721B0">
        <w:rPr>
          <w:color w:val="000000"/>
          <w:highlight w:val="yellow"/>
          <w:lang w:bidi="el-GR"/>
        </w:rPr>
        <w:t>Ίδια κεφάλαια</w:t>
      </w:r>
      <w:r w:rsidRPr="001721B0">
        <w:rPr>
          <w:color w:val="000000"/>
          <w:highlight w:val="yellow"/>
          <w:lang w:bidi="el-GR"/>
        </w:rPr>
        <w:tab/>
      </w:r>
    </w:p>
    <w:p w:rsidR="00415B85" w:rsidRPr="001721B0" w:rsidRDefault="00415B85" w:rsidP="00415B85">
      <w:pPr>
        <w:pStyle w:val="20"/>
        <w:shd w:val="clear" w:color="auto" w:fill="auto"/>
        <w:spacing w:before="0" w:after="0" w:line="200" w:lineRule="exact"/>
        <w:ind w:left="260" w:firstLine="0"/>
        <w:rPr>
          <w:highlight w:val="yellow"/>
        </w:rPr>
      </w:pPr>
      <w:r w:rsidRPr="001721B0">
        <w:rPr>
          <w:color w:val="000000"/>
          <w:highlight w:val="yellow"/>
          <w:lang w:bidi="el-GR"/>
        </w:rPr>
        <w:t>Ο αριθμοδείκτης αυτός απεικονίζει την αποδοτικότητα των ίδιων κεφαλαίων της εταιρίας.</w:t>
      </w:r>
    </w:p>
    <w:p w:rsidR="00415B85" w:rsidRPr="001721B0" w:rsidRDefault="00415B85" w:rsidP="00415B85">
      <w:pPr>
        <w:jc w:val="both"/>
        <w:rPr>
          <w:b/>
          <w:highlight w:val="yellow"/>
        </w:rPr>
      </w:pPr>
    </w:p>
    <w:p w:rsidR="00415B85" w:rsidRPr="001721B0" w:rsidRDefault="00415B85" w:rsidP="00415B85">
      <w:pPr>
        <w:pStyle w:val="20"/>
        <w:shd w:val="clear" w:color="auto" w:fill="auto"/>
        <w:tabs>
          <w:tab w:val="left" w:pos="344"/>
          <w:tab w:val="left" w:leader="underscore" w:pos="4397"/>
        </w:tabs>
        <w:spacing w:before="0" w:after="33" w:line="200" w:lineRule="exact"/>
        <w:ind w:firstLine="0"/>
        <w:rPr>
          <w:highlight w:val="yellow"/>
        </w:rPr>
      </w:pPr>
      <w:r w:rsidRPr="001721B0">
        <w:rPr>
          <w:highlight w:val="yellow"/>
        </w:rPr>
        <w:t xml:space="preserve">Μικτά </w:t>
      </w:r>
      <w:proofErr w:type="spellStart"/>
      <w:r w:rsidRPr="001721B0">
        <w:rPr>
          <w:highlight w:val="yellow"/>
        </w:rPr>
        <w:t>αποτ</w:t>
      </w:r>
      <w:proofErr w:type="spellEnd"/>
      <w:r w:rsidRPr="001721B0">
        <w:rPr>
          <w:highlight w:val="yellow"/>
        </w:rPr>
        <w:t xml:space="preserve">/τα </w:t>
      </w:r>
      <w:proofErr w:type="spellStart"/>
      <w:r w:rsidRPr="001721B0">
        <w:rPr>
          <w:highlight w:val="yellow"/>
        </w:rPr>
        <w:t>εκμ</w:t>
      </w:r>
      <w:proofErr w:type="spellEnd"/>
      <w:r w:rsidRPr="001721B0">
        <w:rPr>
          <w:highlight w:val="yellow"/>
        </w:rPr>
        <w:t>/σης</w:t>
      </w:r>
      <w:r w:rsidRPr="001721B0">
        <w:rPr>
          <w:color w:val="000000"/>
          <w:highlight w:val="yellow"/>
          <w:lang w:bidi="el-GR"/>
        </w:rPr>
        <w:tab/>
        <w:t xml:space="preserve"> = </w:t>
      </w:r>
      <w:r w:rsidRPr="001721B0">
        <w:rPr>
          <w:rStyle w:val="21"/>
          <w:highlight w:val="yellow"/>
        </w:rPr>
        <w:t>%</w:t>
      </w:r>
    </w:p>
    <w:p w:rsidR="00415B85" w:rsidRPr="001721B0" w:rsidRDefault="00415B85" w:rsidP="00415B85">
      <w:pPr>
        <w:pStyle w:val="20"/>
        <w:shd w:val="clear" w:color="auto" w:fill="auto"/>
        <w:tabs>
          <w:tab w:val="left" w:pos="4397"/>
        </w:tabs>
        <w:spacing w:before="0" w:after="125" w:line="200" w:lineRule="exact"/>
        <w:ind w:left="260" w:firstLine="0"/>
        <w:rPr>
          <w:highlight w:val="yellow"/>
        </w:rPr>
      </w:pPr>
      <w:r w:rsidRPr="001721B0">
        <w:rPr>
          <w:color w:val="000000"/>
          <w:highlight w:val="yellow"/>
          <w:lang w:bidi="el-GR"/>
        </w:rPr>
        <w:t>Πωλήσεις αποθεμάτων και υπηρεσιών</w:t>
      </w:r>
      <w:r w:rsidRPr="001721B0">
        <w:rPr>
          <w:color w:val="000000"/>
          <w:highlight w:val="yellow"/>
          <w:lang w:bidi="el-GR"/>
        </w:rPr>
        <w:tab/>
      </w:r>
    </w:p>
    <w:p w:rsidR="00415B85" w:rsidRDefault="00415B85" w:rsidP="00415B85">
      <w:pPr>
        <w:pStyle w:val="20"/>
        <w:shd w:val="clear" w:color="auto" w:fill="auto"/>
        <w:spacing w:before="0" w:after="0" w:line="235" w:lineRule="exact"/>
        <w:ind w:left="260" w:firstLine="0"/>
      </w:pPr>
      <w:r w:rsidRPr="001721B0">
        <w:rPr>
          <w:color w:val="000000"/>
          <w:highlight w:val="yellow"/>
          <w:lang w:bidi="el-GR"/>
        </w:rPr>
        <w:t>Ο αριθμοδείκτης αυτός απεικονίζει το ποσοστιαίο μέγεθος του μικτού κέρδους επί των πωλήσεων της εταιρίας.</w:t>
      </w:r>
    </w:p>
    <w:p w:rsidR="00415B85" w:rsidRDefault="00415B85" w:rsidP="001A2BB9">
      <w:pPr>
        <w:jc w:val="both"/>
        <w:rPr>
          <w:b/>
        </w:rPr>
      </w:pPr>
    </w:p>
    <w:p w:rsidR="00415B85" w:rsidRDefault="00415B85" w:rsidP="001A2BB9">
      <w:pPr>
        <w:jc w:val="both"/>
        <w:rPr>
          <w:b/>
        </w:rPr>
      </w:pPr>
      <w:r>
        <w:rPr>
          <w:b/>
        </w:rPr>
        <w:t>5. Επιπλέον πληροφόρηση</w:t>
      </w:r>
    </w:p>
    <w:p w:rsidR="002907C7" w:rsidRPr="00415B85" w:rsidRDefault="002907C7" w:rsidP="00415B85">
      <w:pPr>
        <w:pStyle w:val="a4"/>
        <w:numPr>
          <w:ilvl w:val="0"/>
          <w:numId w:val="15"/>
        </w:numPr>
        <w:jc w:val="both"/>
        <w:rPr>
          <w:b/>
        </w:rPr>
      </w:pPr>
      <w:r w:rsidRPr="00415B85">
        <w:rPr>
          <w:b/>
        </w:rPr>
        <w:t>Δραστηριότητες στον τομέα της έρευνας και ανάπτυξης</w:t>
      </w:r>
    </w:p>
    <w:p w:rsidR="002907C7" w:rsidRDefault="002907C7" w:rsidP="001A2BB9">
      <w:pPr>
        <w:jc w:val="both"/>
      </w:pPr>
      <w:r>
        <w:t xml:space="preserve">Δεν υπάρχουν τέτοιου είδους δραστηριότητες </w:t>
      </w:r>
    </w:p>
    <w:p w:rsidR="002907C7" w:rsidRPr="00415B85" w:rsidRDefault="00415B85" w:rsidP="00415B85">
      <w:pPr>
        <w:pStyle w:val="a4"/>
        <w:numPr>
          <w:ilvl w:val="0"/>
          <w:numId w:val="14"/>
        </w:numPr>
        <w:jc w:val="both"/>
        <w:rPr>
          <w:b/>
        </w:rPr>
      </w:pPr>
      <w:r>
        <w:rPr>
          <w:b/>
        </w:rPr>
        <w:lastRenderedPageBreak/>
        <w:t>Ύπαρξη / εξαγορά ιδίων μετοχών</w:t>
      </w:r>
    </w:p>
    <w:p w:rsidR="002907C7" w:rsidRDefault="002907C7" w:rsidP="001A2BB9">
      <w:pPr>
        <w:jc w:val="both"/>
      </w:pPr>
      <w:r>
        <w:t>Δεν υπάρχουν διαθέσιμα</w:t>
      </w:r>
    </w:p>
    <w:p w:rsidR="00191408" w:rsidRPr="00415B85" w:rsidRDefault="002907C7" w:rsidP="00415B85">
      <w:pPr>
        <w:pStyle w:val="a4"/>
        <w:numPr>
          <w:ilvl w:val="0"/>
          <w:numId w:val="16"/>
        </w:numPr>
        <w:jc w:val="both"/>
        <w:rPr>
          <w:b/>
        </w:rPr>
      </w:pPr>
      <w:r w:rsidRPr="00415B85">
        <w:rPr>
          <w:b/>
        </w:rPr>
        <w:t>Πληροφορίες για τα χρηματο</w:t>
      </w:r>
      <w:r w:rsidR="00415B85">
        <w:rPr>
          <w:b/>
        </w:rPr>
        <w:t>πιστωτικά</w:t>
      </w:r>
      <w:r w:rsidRPr="00415B85">
        <w:rPr>
          <w:b/>
        </w:rPr>
        <w:t xml:space="preserve"> μέσα</w:t>
      </w:r>
    </w:p>
    <w:p w:rsidR="00415B85" w:rsidRDefault="00415B85" w:rsidP="001A2BB9">
      <w:pPr>
        <w:jc w:val="both"/>
      </w:pPr>
      <w:r>
        <w:t>Δάνεια κτλ και πώς γίνεται η διαχείριση του χρηματοοικονομικού κινδύνου (π.χ. διακανονισμοί ή αλλαγή επιτοκίου κτλ)</w:t>
      </w:r>
    </w:p>
    <w:p w:rsidR="00191408" w:rsidRDefault="000E7C89" w:rsidP="001A2BB9">
      <w:pPr>
        <w:jc w:val="both"/>
        <w:rPr>
          <w:b/>
        </w:rPr>
      </w:pPr>
      <w:r>
        <w:rPr>
          <w:b/>
        </w:rPr>
        <w:t>6</w:t>
      </w:r>
      <w:r w:rsidR="00191408" w:rsidRPr="00191408">
        <w:rPr>
          <w:b/>
        </w:rPr>
        <w:t>.Ακίνητα της εταιρείας</w:t>
      </w:r>
    </w:p>
    <w:p w:rsidR="00191408" w:rsidRPr="00191408" w:rsidRDefault="00275B26" w:rsidP="001A2BB9">
      <w:pPr>
        <w:jc w:val="both"/>
      </w:pPr>
      <w:r>
        <w:t>Η εταιρεία ……………….</w:t>
      </w:r>
    </w:p>
    <w:p w:rsidR="00D42F8D" w:rsidRDefault="000E7C89" w:rsidP="001A2BB9">
      <w:pPr>
        <w:jc w:val="both"/>
        <w:rPr>
          <w:b/>
        </w:rPr>
      </w:pPr>
      <w:r>
        <w:rPr>
          <w:b/>
        </w:rPr>
        <w:t>7</w:t>
      </w:r>
      <w:r w:rsidR="00D42F8D" w:rsidRPr="00D42F8D">
        <w:rPr>
          <w:b/>
        </w:rPr>
        <w:t>.Σημαντικά γεγονότα που συνέβησαν από τη λήξη της χρήσης μέχρι την ημερομηνία υποβολής της παρούσας έκθεσης.</w:t>
      </w:r>
    </w:p>
    <w:p w:rsidR="00191408" w:rsidRDefault="00191408" w:rsidP="001A2BB9">
      <w:pPr>
        <w:jc w:val="both"/>
      </w:pPr>
      <w:r>
        <w:t>Μέχρι την ημερομηνία υποβολής της Έκθεσης αυτής δεν έχει συμβεί κανένα άλλο γεγονός που θα μπορούσε</w:t>
      </w:r>
      <w:r w:rsidR="007C7B20">
        <w:t xml:space="preserve"> </w:t>
      </w:r>
      <w:r>
        <w:t>να επηρεάσει την οικονομική θέση και πορεία της εταιρείας. Τέλος παρέχω τις παρακάτω πληροφορίες σχετικά με την εταιρεία, σύμφωνα με το άρθρο 43</w:t>
      </w:r>
      <w:r w:rsidRPr="00191408">
        <w:rPr>
          <w:vertAlign w:val="superscript"/>
        </w:rPr>
        <w:t>α</w:t>
      </w:r>
      <w:r>
        <w:t xml:space="preserve"> παρ. 3 του Κ.Ν.2190/192 &amp; παραγράφων 1 και 2 του άρθρου 43β του κ.ν.2190/1920.</w:t>
      </w:r>
    </w:p>
    <w:p w:rsidR="00191408" w:rsidRDefault="00191408" w:rsidP="001A2BB9">
      <w:pPr>
        <w:jc w:val="both"/>
      </w:pPr>
      <w:r>
        <w:t>Με την πεποίθηση ότι η διαχείριση των εταιρικών υποθέσεων κατά τη</w:t>
      </w:r>
      <w:r w:rsidR="007C7B20">
        <w:t>ν</w:t>
      </w:r>
      <w:r>
        <w:t xml:space="preserve"> υπό κρίση εταιρική χρήση υπήρξε συνετή και επιμελής έχω την τιμή να θέσω υπό την κρίση της Τακτικής Γενικής Συνελεύσεως τον ισολογισμό της χρήσε</w:t>
      </w:r>
      <w:r w:rsidR="009249B0">
        <w:t>ως που έληξε την 31/12/201</w:t>
      </w:r>
      <w:r w:rsidR="009249B0" w:rsidRPr="009249B0">
        <w:t>5</w:t>
      </w:r>
      <w:r>
        <w:t xml:space="preserve"> μαζί με το κατά νόμο προσάρτημα και τις ετήσιες οικονομικές καταστάσεις, με την ελπίδα ότι θα εγκριθούν  όπως έχουν.</w:t>
      </w:r>
    </w:p>
    <w:p w:rsidR="000E7C89" w:rsidRPr="00F35712" w:rsidRDefault="000E7C89" w:rsidP="000E7C89">
      <w:pPr>
        <w:jc w:val="both"/>
        <w:rPr>
          <w:b/>
        </w:rPr>
      </w:pPr>
      <w:r w:rsidRPr="00F35712">
        <w:rPr>
          <w:b/>
        </w:rPr>
        <w:t>8. Καθαρά αποτελέσματα χρήσεως</w:t>
      </w:r>
    </w:p>
    <w:p w:rsidR="000E7C89" w:rsidRDefault="000E7C89" w:rsidP="000E7C89">
      <w:pPr>
        <w:jc w:val="both"/>
      </w:pPr>
      <w:r w:rsidRPr="00F35712">
        <w:t xml:space="preserve">Τα προ φόρων κέρδη ανήλθαν </w:t>
      </w:r>
      <w:r w:rsidRPr="00F35712">
        <w:rPr>
          <w:highlight w:val="yellow"/>
        </w:rPr>
        <w:t>σε ………………. ευρώ. Τα καθαρά αυτά κέρδη μετά τους φόρους (……………… ευρώ) και των κερδών των προηγούμενων χρήσεων (…………….. ευρώ), κατέληξαν σε υπόλοιπο εις νέον ύψους ………………… ευρώ.</w:t>
      </w:r>
    </w:p>
    <w:p w:rsidR="000E7C89" w:rsidRPr="00D101CE" w:rsidRDefault="000E7C89" w:rsidP="000E7C89">
      <w:pPr>
        <w:jc w:val="both"/>
        <w:rPr>
          <w:b/>
        </w:rPr>
      </w:pPr>
      <w:r w:rsidRPr="00D101CE">
        <w:rPr>
          <w:b/>
        </w:rPr>
        <w:t>9. Περιβαλλοντικές πολιτικές και επιπτώσεις</w:t>
      </w:r>
    </w:p>
    <w:p w:rsidR="000E7C89" w:rsidRDefault="000E7C89" w:rsidP="000E7C89">
      <w:pPr>
        <w:jc w:val="both"/>
      </w:pPr>
      <w:r>
        <w:t>Η εταιρεία ακολουθεί κάθε νόμιμη διαδικασία και λαμβάνει κάθε απαραίτητο μέτρο προκειμένου η δραστηριότητά της να μην έχει περιβαλλοντικές επιπτώσεις στο κλίμα. Σε κάθε περίπτωση η δραστηριότητά μας δεν θα μπορούσε να προκαλέσει και να δικαιολογήσει περιβαλλοντικές δυσμενείς συνέπειες.</w:t>
      </w:r>
    </w:p>
    <w:p w:rsidR="000E7C89" w:rsidRDefault="000E7C89" w:rsidP="000E7C89">
      <w:pPr>
        <w:jc w:val="both"/>
      </w:pPr>
    </w:p>
    <w:p w:rsidR="000E7C89" w:rsidRDefault="000E7C89" w:rsidP="000E7C89">
      <w:pPr>
        <w:jc w:val="both"/>
        <w:rPr>
          <w:b/>
        </w:rPr>
      </w:pPr>
      <w:r w:rsidRPr="000E7C89">
        <w:rPr>
          <w:b/>
          <w:highlight w:val="yellow"/>
        </w:rPr>
        <w:t>10. Διανομή κερδών (αν δεν υπάρχει το σβήνουμε)</w:t>
      </w:r>
    </w:p>
    <w:p w:rsidR="000E7C89" w:rsidRDefault="000E7C89" w:rsidP="000E7C89">
      <w:pPr>
        <w:jc w:val="both"/>
        <w:rPr>
          <w:b/>
        </w:rPr>
      </w:pPr>
      <w:r>
        <w:rPr>
          <w:b/>
        </w:rPr>
        <w:t>…………….</w:t>
      </w:r>
    </w:p>
    <w:p w:rsidR="000E7C89" w:rsidRPr="000E7C89" w:rsidRDefault="000E7C89" w:rsidP="000E7C89">
      <w:pPr>
        <w:jc w:val="both"/>
        <w:rPr>
          <w:b/>
        </w:rPr>
      </w:pPr>
    </w:p>
    <w:p w:rsidR="00A35526" w:rsidRDefault="00550FFC" w:rsidP="001A2BB9">
      <w:pPr>
        <w:jc w:val="both"/>
      </w:pPr>
      <w:r>
        <w:t>Μετά την ανάγνωσή της, τα μέλη του Δ.Σ. ομόφωνα εγκρίνουν την έκθεση διαχείρισης.</w:t>
      </w:r>
    </w:p>
    <w:p w:rsidR="000E7C89" w:rsidRDefault="000E7C89" w:rsidP="001A2BB9">
      <w:pPr>
        <w:jc w:val="both"/>
      </w:pPr>
    </w:p>
    <w:p w:rsidR="000E7C89" w:rsidRDefault="000E7C89" w:rsidP="001A2BB9">
      <w:pPr>
        <w:jc w:val="both"/>
      </w:pPr>
    </w:p>
    <w:p w:rsidR="00A35526" w:rsidRPr="000E7C89" w:rsidRDefault="00A35526" w:rsidP="001A2BB9">
      <w:pPr>
        <w:jc w:val="both"/>
        <w:rPr>
          <w:b/>
          <w:u w:val="single"/>
        </w:rPr>
      </w:pPr>
      <w:r w:rsidRPr="000E7C89">
        <w:rPr>
          <w:b/>
          <w:u w:val="single"/>
        </w:rPr>
        <w:lastRenderedPageBreak/>
        <w:t>Θέμα 2</w:t>
      </w:r>
      <w:r w:rsidRPr="000E7C89">
        <w:rPr>
          <w:b/>
          <w:u w:val="single"/>
          <w:vertAlign w:val="superscript"/>
        </w:rPr>
        <w:t>ο</w:t>
      </w:r>
      <w:r w:rsidRPr="000E7C89">
        <w:rPr>
          <w:b/>
          <w:u w:val="single"/>
        </w:rPr>
        <w:t xml:space="preserve"> </w:t>
      </w:r>
      <w:r w:rsidR="00550FFC" w:rsidRPr="000E7C89">
        <w:rPr>
          <w:b/>
          <w:u w:val="single"/>
        </w:rPr>
        <w:t>: Έγκριση Ισολογισμού, αποτελεσμάτων χρήσης και οικονομικών καταστάσεων, προσαρτήματος</w:t>
      </w:r>
    </w:p>
    <w:p w:rsidR="00550FFC" w:rsidRDefault="00A35526" w:rsidP="001A2BB9">
      <w:pPr>
        <w:jc w:val="both"/>
      </w:pPr>
      <w:r>
        <w:t>Κατόπιν των ανωτέρω, ο Πρόεδρος αναλυτικά ενημερώνει για όλα τα οικονομικά ζητήματα της προηγούμενης εταιρικής χρήσης τα μέλη του Δ.Σ. και χορηγεί αντίγραφα των σχετικών πινάκων και οικονομικών καταστάσεων και κάθε σχετικού εγγράφου που έχει συνταχθεί για τον σκοπό αυτό, προς τα μέλη του Δ.Σ.</w:t>
      </w:r>
      <w:r w:rsidR="00563E2E">
        <w:t xml:space="preserve"> Οι οικονομικές αυτέ καταστάσεις αποτελούν αναπόσπαστο τμήμα του πρακτικού αυτού. </w:t>
      </w:r>
    </w:p>
    <w:p w:rsidR="00191408" w:rsidRDefault="00550FFC" w:rsidP="001A2BB9">
      <w:pPr>
        <w:jc w:val="both"/>
      </w:pPr>
      <w:r>
        <w:t>Ομόφωνα εγκρίνονται</w:t>
      </w:r>
      <w:r w:rsidR="00A35526">
        <w:t xml:space="preserve"> τα περιλαμβανόμενα στην ανωτέρω Έκθεση Διαχείρισης</w:t>
      </w:r>
      <w:r>
        <w:t xml:space="preserve"> καθώς και οι οικονομικές καταστάσεις</w:t>
      </w:r>
      <w:r w:rsidR="00A35526">
        <w:t xml:space="preserve"> και </w:t>
      </w:r>
      <w:r>
        <w:t>ο</w:t>
      </w:r>
      <w:r w:rsidR="00191408">
        <w:t xml:space="preserve"> ισολογισμό</w:t>
      </w:r>
      <w:r>
        <w:t xml:space="preserve">ς </w:t>
      </w:r>
      <w:r w:rsidR="00191408">
        <w:t>201</w:t>
      </w:r>
      <w:r>
        <w:t>5. Έτσι τα παραπάνω εγκρινόμενα υποβάλλονται προς έγκριση και από την τακτική Γενική Συνέλευση της εταιρείας.</w:t>
      </w:r>
    </w:p>
    <w:p w:rsidR="00550FFC" w:rsidRDefault="00550FFC" w:rsidP="001A2BB9">
      <w:pPr>
        <w:jc w:val="both"/>
      </w:pPr>
    </w:p>
    <w:p w:rsidR="00550FFC" w:rsidRDefault="00550FFC" w:rsidP="001A2BB9">
      <w:pPr>
        <w:jc w:val="both"/>
      </w:pPr>
      <w:r>
        <w:t>Θέμα 3</w:t>
      </w:r>
      <w:r w:rsidRPr="00550FFC">
        <w:rPr>
          <w:vertAlign w:val="superscript"/>
        </w:rPr>
        <w:t>ο</w:t>
      </w:r>
      <w:r>
        <w:t xml:space="preserve"> : Καθορισμός ημερομηνίας διεξαγωγής της Τακτικής Γενικής Συνέλευσης και έγκριση των θεμάτων της ημερήσιας διάταξης της πρόσκλησης</w:t>
      </w:r>
    </w:p>
    <w:p w:rsidR="00550FFC" w:rsidRPr="00461522" w:rsidRDefault="00550FFC" w:rsidP="001A2BB9">
      <w:pPr>
        <w:jc w:val="both"/>
      </w:pPr>
      <w:r>
        <w:t>Ο πρόεδρος προτείνει η Τακτική Γενική Συνέλευση να πραγματοποιηθεί στις …………. Ημέρα …… και ώρα …… .Τα θέματα που προτείνονται είναι τα εξής:</w:t>
      </w:r>
    </w:p>
    <w:p w:rsidR="0076655D" w:rsidRDefault="0076655D" w:rsidP="0076655D">
      <w:pPr>
        <w:widowControl w:val="0"/>
        <w:numPr>
          <w:ilvl w:val="0"/>
          <w:numId w:val="11"/>
        </w:numPr>
        <w:autoSpaceDE w:val="0"/>
        <w:autoSpaceDN w:val="0"/>
        <w:spacing w:after="0" w:line="300" w:lineRule="atLeast"/>
        <w:jc w:val="both"/>
        <w:rPr>
          <w:sz w:val="20"/>
        </w:rPr>
      </w:pPr>
      <w:r>
        <w:rPr>
          <w:sz w:val="20"/>
        </w:rPr>
        <w:t>Υποβολή και έγκριση των ετήσιων οικονομικών καταστάσεων της εταιρικής χρήσης από  1/1/201</w:t>
      </w:r>
      <w:r w:rsidR="0091089C" w:rsidRPr="0091089C">
        <w:rPr>
          <w:sz w:val="20"/>
        </w:rPr>
        <w:t>6</w:t>
      </w:r>
      <w:r>
        <w:rPr>
          <w:sz w:val="20"/>
        </w:rPr>
        <w:t>-31/12/201</w:t>
      </w:r>
      <w:r w:rsidR="0091089C" w:rsidRPr="0091089C">
        <w:rPr>
          <w:sz w:val="20"/>
        </w:rPr>
        <w:t>6</w:t>
      </w:r>
      <w:r>
        <w:rPr>
          <w:sz w:val="20"/>
        </w:rPr>
        <w:t xml:space="preserve"> μετά επ’ αυτών εκθέσεων του Διοικητικού Συμβουλίου και της έκθεσης των ελεγκτών. </w:t>
      </w:r>
    </w:p>
    <w:p w:rsidR="0076655D" w:rsidRDefault="0076655D" w:rsidP="0076655D">
      <w:pPr>
        <w:widowControl w:val="0"/>
        <w:numPr>
          <w:ilvl w:val="0"/>
          <w:numId w:val="11"/>
        </w:numPr>
        <w:autoSpaceDE w:val="0"/>
        <w:autoSpaceDN w:val="0"/>
        <w:spacing w:after="0" w:line="300" w:lineRule="atLeast"/>
        <w:jc w:val="both"/>
        <w:rPr>
          <w:sz w:val="20"/>
        </w:rPr>
      </w:pPr>
      <w:r>
        <w:rPr>
          <w:sz w:val="20"/>
        </w:rPr>
        <w:t>Απαλλαγή των μελών του Διοικητικού Συμβουλίου και των ελεγκτών από πάσης ευθύνης αποζημίωσης επί των ετήσιων οικονομικών καταστάσεων και της εν γένη διαχειρίσεως της υπολόγου χρήσεως  από 1/1/201</w:t>
      </w:r>
      <w:r w:rsidR="0091089C" w:rsidRPr="0091089C">
        <w:rPr>
          <w:sz w:val="20"/>
        </w:rPr>
        <w:t>6</w:t>
      </w:r>
      <w:r>
        <w:rPr>
          <w:sz w:val="20"/>
        </w:rPr>
        <w:t>-31/12/201</w:t>
      </w:r>
      <w:r w:rsidR="0091089C" w:rsidRPr="0091089C">
        <w:rPr>
          <w:sz w:val="20"/>
        </w:rPr>
        <w:t>6</w:t>
      </w:r>
      <w:r>
        <w:rPr>
          <w:sz w:val="20"/>
        </w:rPr>
        <w:t>.</w:t>
      </w:r>
    </w:p>
    <w:p w:rsidR="0076655D" w:rsidRPr="00F62518" w:rsidRDefault="0076655D" w:rsidP="0076655D">
      <w:pPr>
        <w:widowControl w:val="0"/>
        <w:numPr>
          <w:ilvl w:val="0"/>
          <w:numId w:val="11"/>
        </w:numPr>
        <w:autoSpaceDE w:val="0"/>
        <w:autoSpaceDN w:val="0"/>
        <w:spacing w:after="0" w:line="300" w:lineRule="atLeast"/>
        <w:jc w:val="both"/>
        <w:rPr>
          <w:sz w:val="20"/>
          <w:highlight w:val="yellow"/>
        </w:rPr>
      </w:pPr>
      <w:r w:rsidRPr="00BA3566">
        <w:rPr>
          <w:sz w:val="20"/>
          <w:highlight w:val="yellow"/>
        </w:rPr>
        <w:t xml:space="preserve">Εκλογή </w:t>
      </w:r>
      <w:r>
        <w:rPr>
          <w:sz w:val="20"/>
          <w:highlight w:val="yellow"/>
        </w:rPr>
        <w:t>δύο τακτικών και δύο αναπληρωματικών</w:t>
      </w:r>
      <w:r w:rsidRPr="00BA3566">
        <w:rPr>
          <w:sz w:val="20"/>
          <w:highlight w:val="yellow"/>
        </w:rPr>
        <w:t xml:space="preserve"> ελεγκτών για τη χρήση 201</w:t>
      </w:r>
      <w:r w:rsidR="0091089C" w:rsidRPr="0091089C">
        <w:rPr>
          <w:sz w:val="20"/>
          <w:highlight w:val="yellow"/>
        </w:rPr>
        <w:t>6</w:t>
      </w:r>
      <w:r w:rsidRPr="00BA3566">
        <w:rPr>
          <w:sz w:val="20"/>
          <w:highlight w:val="yellow"/>
        </w:rPr>
        <w:t xml:space="preserve"> (1/1/201</w:t>
      </w:r>
      <w:r w:rsidR="0091089C" w:rsidRPr="0091089C">
        <w:rPr>
          <w:sz w:val="20"/>
          <w:highlight w:val="yellow"/>
        </w:rPr>
        <w:t>6</w:t>
      </w:r>
      <w:r w:rsidRPr="00BA3566">
        <w:rPr>
          <w:sz w:val="20"/>
          <w:highlight w:val="yellow"/>
        </w:rPr>
        <w:t>-31/12/201</w:t>
      </w:r>
      <w:r w:rsidR="0091089C" w:rsidRPr="0091089C">
        <w:rPr>
          <w:sz w:val="20"/>
          <w:highlight w:val="yellow"/>
        </w:rPr>
        <w:t>6</w:t>
      </w:r>
      <w:bookmarkStart w:id="1" w:name="_GoBack"/>
      <w:bookmarkEnd w:id="1"/>
      <w:r w:rsidRPr="00BA3566">
        <w:rPr>
          <w:sz w:val="20"/>
          <w:highlight w:val="yellow"/>
        </w:rPr>
        <w:t>) και καθορισμός της αμοιβής αυτού.</w:t>
      </w:r>
    </w:p>
    <w:p w:rsidR="0076655D" w:rsidRDefault="0076655D" w:rsidP="0076655D">
      <w:pPr>
        <w:widowControl w:val="0"/>
        <w:numPr>
          <w:ilvl w:val="0"/>
          <w:numId w:val="11"/>
        </w:numPr>
        <w:autoSpaceDE w:val="0"/>
        <w:autoSpaceDN w:val="0"/>
        <w:spacing w:after="0" w:line="300" w:lineRule="atLeast"/>
        <w:jc w:val="both"/>
        <w:rPr>
          <w:sz w:val="20"/>
        </w:rPr>
      </w:pPr>
      <w:r>
        <w:rPr>
          <w:sz w:val="20"/>
        </w:rPr>
        <w:t>Άλλα θέματα προς συζήτηση.</w:t>
      </w:r>
    </w:p>
    <w:p w:rsidR="009249B0" w:rsidRPr="009249B0" w:rsidRDefault="009249B0" w:rsidP="001A2BB9">
      <w:pPr>
        <w:jc w:val="both"/>
        <w:rPr>
          <w:lang w:val="en-US"/>
        </w:rPr>
      </w:pPr>
    </w:p>
    <w:p w:rsidR="001D6C7E" w:rsidRDefault="001D6C7E" w:rsidP="001D6C7E">
      <w:pPr>
        <w:jc w:val="both"/>
      </w:pPr>
      <w:r>
        <w:t>Για το σκοπό αυτό, ο Πρόεδρος του Δ.Σ. αναλαμβάνει την ευθύνη να προβεί στη διενέργεια όλων των διατυπώσεων-προσκλήσεων και δημοσιεύσεων που απαιτούνται με βάση το νόμο και το καταστατικό.</w:t>
      </w:r>
    </w:p>
    <w:p w:rsidR="00550FFC" w:rsidRDefault="00550FFC" w:rsidP="001A2BB9">
      <w:pPr>
        <w:jc w:val="both"/>
      </w:pPr>
    </w:p>
    <w:p w:rsidR="00191408" w:rsidRPr="005C5469" w:rsidRDefault="00191408" w:rsidP="001A2BB9">
      <w:pPr>
        <w:jc w:val="both"/>
      </w:pPr>
      <w:r>
        <w:t>Μη υπάρχοντος άλλου θέματος προς συζήτηση, η συνεδρίαση λύεται και σε πίστωση των ανωτέρω συντάσσεται το παρόν πρακτικό που υπογράφεται ως ακολούθως</w:t>
      </w:r>
      <w:r w:rsidRPr="00191408">
        <w:t>:</w:t>
      </w:r>
    </w:p>
    <w:p w:rsidR="005C5469" w:rsidRPr="00302B93" w:rsidRDefault="00FB326B" w:rsidP="005C5469">
      <w:pPr>
        <w:jc w:val="center"/>
      </w:pPr>
      <w:r>
        <w:t>3</w:t>
      </w:r>
      <w:r w:rsidRPr="002858B0">
        <w:t>0</w:t>
      </w:r>
      <w:r>
        <w:t>/</w:t>
      </w:r>
      <w:r w:rsidRPr="002858B0">
        <w:t>4</w:t>
      </w:r>
      <w:r w:rsidR="002858B0">
        <w:t>/2016</w:t>
      </w:r>
    </w:p>
    <w:p w:rsidR="007C7B20" w:rsidRDefault="002858B0" w:rsidP="002858B0">
      <w:pPr>
        <w:pStyle w:val="a4"/>
        <w:jc w:val="center"/>
        <w:rPr>
          <w:b/>
        </w:rPr>
      </w:pPr>
      <w:r>
        <w:rPr>
          <w:b/>
          <w:lang w:val="en-US"/>
        </w:rPr>
        <w:t>O</w:t>
      </w:r>
      <w:r w:rsidRPr="002858B0">
        <w:rPr>
          <w:b/>
        </w:rPr>
        <w:t xml:space="preserve"> </w:t>
      </w:r>
      <w:r>
        <w:rPr>
          <w:b/>
        </w:rPr>
        <w:t>ΠΡΟΕΔΡΟΣ                                                               ΤΑ ΜΕΛΗ</w:t>
      </w:r>
    </w:p>
    <w:p w:rsidR="002858B0" w:rsidRDefault="002858B0" w:rsidP="002858B0">
      <w:pPr>
        <w:pStyle w:val="a4"/>
        <w:jc w:val="center"/>
        <w:rPr>
          <w:b/>
        </w:rPr>
      </w:pPr>
    </w:p>
    <w:p w:rsidR="002858B0" w:rsidRDefault="002858B0" w:rsidP="002858B0">
      <w:pPr>
        <w:pStyle w:val="a4"/>
        <w:jc w:val="center"/>
        <w:rPr>
          <w:b/>
        </w:rPr>
      </w:pPr>
    </w:p>
    <w:p w:rsidR="002858B0" w:rsidRDefault="002858B0" w:rsidP="002858B0">
      <w:pPr>
        <w:pStyle w:val="a4"/>
        <w:jc w:val="center"/>
        <w:rPr>
          <w:b/>
        </w:rPr>
      </w:pPr>
    </w:p>
    <w:p w:rsidR="002858B0" w:rsidRDefault="002858B0" w:rsidP="002858B0">
      <w:pPr>
        <w:pStyle w:val="a4"/>
        <w:jc w:val="center"/>
        <w:rPr>
          <w:b/>
        </w:rPr>
      </w:pPr>
    </w:p>
    <w:p w:rsidR="002858B0" w:rsidRDefault="002858B0" w:rsidP="002858B0">
      <w:pPr>
        <w:pStyle w:val="a4"/>
        <w:jc w:val="center"/>
        <w:rPr>
          <w:b/>
        </w:rPr>
      </w:pPr>
    </w:p>
    <w:p w:rsidR="002858B0" w:rsidRDefault="002858B0" w:rsidP="002858B0">
      <w:pPr>
        <w:pStyle w:val="a4"/>
        <w:jc w:val="center"/>
        <w:rPr>
          <w:b/>
        </w:rPr>
      </w:pPr>
      <w:r>
        <w:rPr>
          <w:b/>
        </w:rPr>
        <w:t>ΑΚΡΙΒΕΣ ΑΝΤΙΓΡΑΦΟ</w:t>
      </w:r>
    </w:p>
    <w:p w:rsidR="002858B0" w:rsidRDefault="002858B0" w:rsidP="002858B0">
      <w:pPr>
        <w:pStyle w:val="a4"/>
        <w:jc w:val="center"/>
        <w:rPr>
          <w:b/>
        </w:rPr>
      </w:pPr>
      <w:r>
        <w:rPr>
          <w:b/>
        </w:rPr>
        <w:lastRenderedPageBreak/>
        <w:t>ΑΠΟ ΤΟ ΒΙΒΛΙΟ ΠΡΑΚΤΙΚΩΝ</w:t>
      </w:r>
    </w:p>
    <w:p w:rsidR="002858B0" w:rsidRDefault="002858B0" w:rsidP="002858B0">
      <w:pPr>
        <w:pStyle w:val="a4"/>
        <w:jc w:val="center"/>
        <w:rPr>
          <w:b/>
        </w:rPr>
      </w:pPr>
      <w:r>
        <w:rPr>
          <w:b/>
        </w:rPr>
        <w:t>Ο ΠΡΟΕΔΡΟΣ &amp; Δ/ΝΩΝ ΣΥΜΒΟΥΛΟΣ</w:t>
      </w:r>
    </w:p>
    <w:sectPr w:rsidR="002858B0" w:rsidSect="007C7B20">
      <w:pgSz w:w="11906" w:h="16838"/>
      <w:pgMar w:top="1134"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042F3"/>
    <w:multiLevelType w:val="hybridMultilevel"/>
    <w:tmpl w:val="4D6EDCD4"/>
    <w:lvl w:ilvl="0" w:tplc="0408000F">
      <w:start w:val="1"/>
      <w:numFmt w:val="decimal"/>
      <w:lvlText w:val="%1."/>
      <w:lvlJc w:val="left"/>
      <w:pPr>
        <w:ind w:left="4913" w:hanging="360"/>
      </w:pPr>
    </w:lvl>
    <w:lvl w:ilvl="1" w:tplc="04080019" w:tentative="1">
      <w:start w:val="1"/>
      <w:numFmt w:val="lowerLetter"/>
      <w:lvlText w:val="%2."/>
      <w:lvlJc w:val="left"/>
      <w:pPr>
        <w:ind w:left="5633" w:hanging="360"/>
      </w:pPr>
    </w:lvl>
    <w:lvl w:ilvl="2" w:tplc="0408001B" w:tentative="1">
      <w:start w:val="1"/>
      <w:numFmt w:val="lowerRoman"/>
      <w:lvlText w:val="%3."/>
      <w:lvlJc w:val="right"/>
      <w:pPr>
        <w:ind w:left="6353" w:hanging="180"/>
      </w:pPr>
    </w:lvl>
    <w:lvl w:ilvl="3" w:tplc="0408000F" w:tentative="1">
      <w:start w:val="1"/>
      <w:numFmt w:val="decimal"/>
      <w:lvlText w:val="%4."/>
      <w:lvlJc w:val="left"/>
      <w:pPr>
        <w:ind w:left="7073" w:hanging="360"/>
      </w:pPr>
    </w:lvl>
    <w:lvl w:ilvl="4" w:tplc="04080019" w:tentative="1">
      <w:start w:val="1"/>
      <w:numFmt w:val="lowerLetter"/>
      <w:lvlText w:val="%5."/>
      <w:lvlJc w:val="left"/>
      <w:pPr>
        <w:ind w:left="7793" w:hanging="360"/>
      </w:pPr>
    </w:lvl>
    <w:lvl w:ilvl="5" w:tplc="0408001B" w:tentative="1">
      <w:start w:val="1"/>
      <w:numFmt w:val="lowerRoman"/>
      <w:lvlText w:val="%6."/>
      <w:lvlJc w:val="right"/>
      <w:pPr>
        <w:ind w:left="8513" w:hanging="180"/>
      </w:pPr>
    </w:lvl>
    <w:lvl w:ilvl="6" w:tplc="0408000F" w:tentative="1">
      <w:start w:val="1"/>
      <w:numFmt w:val="decimal"/>
      <w:lvlText w:val="%7."/>
      <w:lvlJc w:val="left"/>
      <w:pPr>
        <w:ind w:left="9233" w:hanging="360"/>
      </w:pPr>
    </w:lvl>
    <w:lvl w:ilvl="7" w:tplc="04080019" w:tentative="1">
      <w:start w:val="1"/>
      <w:numFmt w:val="lowerLetter"/>
      <w:lvlText w:val="%8."/>
      <w:lvlJc w:val="left"/>
      <w:pPr>
        <w:ind w:left="9953" w:hanging="360"/>
      </w:pPr>
    </w:lvl>
    <w:lvl w:ilvl="8" w:tplc="0408001B" w:tentative="1">
      <w:start w:val="1"/>
      <w:numFmt w:val="lowerRoman"/>
      <w:lvlText w:val="%9."/>
      <w:lvlJc w:val="right"/>
      <w:pPr>
        <w:ind w:left="10673" w:hanging="180"/>
      </w:pPr>
    </w:lvl>
  </w:abstractNum>
  <w:abstractNum w:abstractNumId="1">
    <w:nsid w:val="02D96831"/>
    <w:multiLevelType w:val="hybridMultilevel"/>
    <w:tmpl w:val="BA6C7B8C"/>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
    <w:nsid w:val="049442B9"/>
    <w:multiLevelType w:val="hybridMultilevel"/>
    <w:tmpl w:val="E17856C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12730B51"/>
    <w:multiLevelType w:val="hybridMultilevel"/>
    <w:tmpl w:val="BA6C7B8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15F16443"/>
    <w:multiLevelType w:val="hybridMultilevel"/>
    <w:tmpl w:val="39E2F140"/>
    <w:lvl w:ilvl="0" w:tplc="3402A1E8">
      <w:start w:val="5"/>
      <w:numFmt w:val="bullet"/>
      <w:lvlText w:val="-"/>
      <w:lvlJc w:val="left"/>
      <w:pPr>
        <w:ind w:left="720" w:hanging="360"/>
      </w:pPr>
      <w:rPr>
        <w:rFonts w:ascii="Calibri" w:eastAsiaTheme="minorEastAsia" w:hAnsi="Calibri"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2B7274E8"/>
    <w:multiLevelType w:val="hybridMultilevel"/>
    <w:tmpl w:val="E880FF3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32231933"/>
    <w:multiLevelType w:val="hybridMultilevel"/>
    <w:tmpl w:val="8BD62D1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3ED364F0"/>
    <w:multiLevelType w:val="hybridMultilevel"/>
    <w:tmpl w:val="C080949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42BB5287"/>
    <w:multiLevelType w:val="singleLevel"/>
    <w:tmpl w:val="3F6EE068"/>
    <w:lvl w:ilvl="0">
      <w:start w:val="1"/>
      <w:numFmt w:val="decimal"/>
      <w:lvlText w:val="%1."/>
      <w:legacy w:legacy="1" w:legacySpace="0" w:legacyIndent="283"/>
      <w:lvlJc w:val="left"/>
      <w:pPr>
        <w:ind w:left="283" w:hanging="283"/>
      </w:pPr>
    </w:lvl>
  </w:abstractNum>
  <w:abstractNum w:abstractNumId="9">
    <w:nsid w:val="504C4526"/>
    <w:multiLevelType w:val="hybridMultilevel"/>
    <w:tmpl w:val="A8040ABE"/>
    <w:lvl w:ilvl="0" w:tplc="3402A1E8">
      <w:start w:val="5"/>
      <w:numFmt w:val="bullet"/>
      <w:lvlText w:val="-"/>
      <w:lvlJc w:val="left"/>
      <w:pPr>
        <w:ind w:left="720" w:hanging="360"/>
      </w:pPr>
      <w:rPr>
        <w:rFonts w:ascii="Calibri" w:eastAsiaTheme="minorEastAsia" w:hAnsi="Calibri"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51C40835"/>
    <w:multiLevelType w:val="hybridMultilevel"/>
    <w:tmpl w:val="33E413A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5D8503D4"/>
    <w:multiLevelType w:val="multilevel"/>
    <w:tmpl w:val="1FE4F5B0"/>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0903578"/>
    <w:multiLevelType w:val="hybridMultilevel"/>
    <w:tmpl w:val="15E66924"/>
    <w:lvl w:ilvl="0" w:tplc="3402A1E8">
      <w:start w:val="5"/>
      <w:numFmt w:val="bullet"/>
      <w:lvlText w:val="-"/>
      <w:lvlJc w:val="left"/>
      <w:pPr>
        <w:ind w:left="720" w:hanging="360"/>
      </w:pPr>
      <w:rPr>
        <w:rFonts w:ascii="Calibri" w:eastAsiaTheme="minorEastAsia" w:hAnsi="Calibri"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68FA1014"/>
    <w:multiLevelType w:val="hybridMultilevel"/>
    <w:tmpl w:val="A692BFB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73C4056E"/>
    <w:multiLevelType w:val="hybridMultilevel"/>
    <w:tmpl w:val="5E16CE1E"/>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nsid w:val="77FE0A9C"/>
    <w:multiLevelType w:val="multilevel"/>
    <w:tmpl w:val="63A4E24E"/>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13"/>
  </w:num>
  <w:num w:numId="3">
    <w:abstractNumId w:val="6"/>
  </w:num>
  <w:num w:numId="4">
    <w:abstractNumId w:val="0"/>
  </w:num>
  <w:num w:numId="5">
    <w:abstractNumId w:val="2"/>
  </w:num>
  <w:num w:numId="6">
    <w:abstractNumId w:val="7"/>
  </w:num>
  <w:num w:numId="7">
    <w:abstractNumId w:val="5"/>
  </w:num>
  <w:num w:numId="8">
    <w:abstractNumId w:val="3"/>
  </w:num>
  <w:num w:numId="9">
    <w:abstractNumId w:val="1"/>
  </w:num>
  <w:num w:numId="10">
    <w:abstractNumId w:val="14"/>
  </w:num>
  <w:num w:numId="11">
    <w:abstractNumId w:val="8"/>
  </w:num>
  <w:num w:numId="12">
    <w:abstractNumId w:val="11"/>
  </w:num>
  <w:num w:numId="13">
    <w:abstractNumId w:val="15"/>
  </w:num>
  <w:num w:numId="14">
    <w:abstractNumId w:val="9"/>
  </w:num>
  <w:num w:numId="15">
    <w:abstractNumId w:val="12"/>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0859"/>
    <w:rsid w:val="00087D25"/>
    <w:rsid w:val="000E7C89"/>
    <w:rsid w:val="00191408"/>
    <w:rsid w:val="001A2BB9"/>
    <w:rsid w:val="001B0859"/>
    <w:rsid w:val="001C2F87"/>
    <w:rsid w:val="001D6C7E"/>
    <w:rsid w:val="00240EA3"/>
    <w:rsid w:val="00275B26"/>
    <w:rsid w:val="002858B0"/>
    <w:rsid w:val="002907C7"/>
    <w:rsid w:val="002A7F5A"/>
    <w:rsid w:val="002F0C9E"/>
    <w:rsid w:val="00302B93"/>
    <w:rsid w:val="0035798E"/>
    <w:rsid w:val="00382D6B"/>
    <w:rsid w:val="003D7BD4"/>
    <w:rsid w:val="00415B85"/>
    <w:rsid w:val="00461522"/>
    <w:rsid w:val="004E444C"/>
    <w:rsid w:val="004E78B1"/>
    <w:rsid w:val="00550FFC"/>
    <w:rsid w:val="00563E2E"/>
    <w:rsid w:val="00573B42"/>
    <w:rsid w:val="005C5469"/>
    <w:rsid w:val="00706B3F"/>
    <w:rsid w:val="0076655D"/>
    <w:rsid w:val="007A5F3E"/>
    <w:rsid w:val="007C7B20"/>
    <w:rsid w:val="00845896"/>
    <w:rsid w:val="008E53FE"/>
    <w:rsid w:val="0091089C"/>
    <w:rsid w:val="00922817"/>
    <w:rsid w:val="009249B0"/>
    <w:rsid w:val="009353F1"/>
    <w:rsid w:val="00A35526"/>
    <w:rsid w:val="00A60ED8"/>
    <w:rsid w:val="00A62E02"/>
    <w:rsid w:val="00C447CD"/>
    <w:rsid w:val="00D005D0"/>
    <w:rsid w:val="00D42F8D"/>
    <w:rsid w:val="00DA4AD6"/>
    <w:rsid w:val="00F05800"/>
    <w:rsid w:val="00F9151D"/>
    <w:rsid w:val="00FB1DB9"/>
    <w:rsid w:val="00FB326B"/>
    <w:rsid w:val="00FE37E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B08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1A2BB9"/>
    <w:pPr>
      <w:ind w:left="720"/>
      <w:contextualSpacing/>
    </w:pPr>
  </w:style>
  <w:style w:type="paragraph" w:styleId="a5">
    <w:name w:val="Body Text"/>
    <w:basedOn w:val="a"/>
    <w:link w:val="Char"/>
    <w:semiHidden/>
    <w:rsid w:val="00382D6B"/>
    <w:pPr>
      <w:spacing w:after="0" w:line="240" w:lineRule="auto"/>
      <w:jc w:val="both"/>
    </w:pPr>
    <w:rPr>
      <w:rFonts w:ascii="Arial" w:eastAsia="Times New Roman" w:hAnsi="Arial" w:cs="Times New Roman"/>
      <w:snapToGrid w:val="0"/>
      <w:szCs w:val="20"/>
    </w:rPr>
  </w:style>
  <w:style w:type="character" w:customStyle="1" w:styleId="Char">
    <w:name w:val="Σώμα κειμένου Char"/>
    <w:basedOn w:val="a0"/>
    <w:link w:val="a5"/>
    <w:semiHidden/>
    <w:rsid w:val="00382D6B"/>
    <w:rPr>
      <w:rFonts w:ascii="Arial" w:eastAsia="Times New Roman" w:hAnsi="Arial" w:cs="Times New Roman"/>
      <w:snapToGrid w:val="0"/>
      <w:szCs w:val="20"/>
    </w:rPr>
  </w:style>
  <w:style w:type="character" w:customStyle="1" w:styleId="2">
    <w:name w:val="Σώμα κειμένου (2)_"/>
    <w:basedOn w:val="a0"/>
    <w:link w:val="20"/>
    <w:rsid w:val="00922817"/>
    <w:rPr>
      <w:rFonts w:ascii="Tahoma" w:eastAsia="Tahoma" w:hAnsi="Tahoma" w:cs="Tahoma"/>
      <w:sz w:val="20"/>
      <w:szCs w:val="20"/>
      <w:shd w:val="clear" w:color="auto" w:fill="FFFFFF"/>
    </w:rPr>
  </w:style>
  <w:style w:type="paragraph" w:customStyle="1" w:styleId="20">
    <w:name w:val="Σώμα κειμένου (2)"/>
    <w:basedOn w:val="a"/>
    <w:link w:val="2"/>
    <w:rsid w:val="00922817"/>
    <w:pPr>
      <w:widowControl w:val="0"/>
      <w:shd w:val="clear" w:color="auto" w:fill="FFFFFF"/>
      <w:spacing w:before="480" w:after="300" w:line="360" w:lineRule="exact"/>
      <w:ind w:hanging="460"/>
      <w:jc w:val="both"/>
    </w:pPr>
    <w:rPr>
      <w:rFonts w:ascii="Tahoma" w:eastAsia="Tahoma" w:hAnsi="Tahoma" w:cs="Tahoma"/>
      <w:sz w:val="20"/>
      <w:szCs w:val="20"/>
    </w:rPr>
  </w:style>
  <w:style w:type="character" w:customStyle="1" w:styleId="1">
    <w:name w:val="Επικεφαλίδα #1_"/>
    <w:basedOn w:val="a0"/>
    <w:link w:val="10"/>
    <w:rsid w:val="00922817"/>
    <w:rPr>
      <w:rFonts w:ascii="Tahoma" w:eastAsia="Tahoma" w:hAnsi="Tahoma" w:cs="Tahoma"/>
      <w:b/>
      <w:bCs/>
      <w:sz w:val="20"/>
      <w:szCs w:val="20"/>
      <w:shd w:val="clear" w:color="auto" w:fill="FFFFFF"/>
    </w:rPr>
  </w:style>
  <w:style w:type="paragraph" w:customStyle="1" w:styleId="10">
    <w:name w:val="Επικεφαλίδα #1"/>
    <w:basedOn w:val="a"/>
    <w:link w:val="1"/>
    <w:rsid w:val="00922817"/>
    <w:pPr>
      <w:widowControl w:val="0"/>
      <w:shd w:val="clear" w:color="auto" w:fill="FFFFFF"/>
      <w:spacing w:after="480" w:line="0" w:lineRule="atLeast"/>
      <w:jc w:val="both"/>
      <w:outlineLvl w:val="0"/>
    </w:pPr>
    <w:rPr>
      <w:rFonts w:ascii="Tahoma" w:eastAsia="Tahoma" w:hAnsi="Tahoma" w:cs="Tahoma"/>
      <w:b/>
      <w:bCs/>
      <w:sz w:val="20"/>
      <w:szCs w:val="20"/>
    </w:rPr>
  </w:style>
  <w:style w:type="character" w:customStyle="1" w:styleId="21">
    <w:name w:val="Σώμα κειμένου (2) + Έντονη γραφή"/>
    <w:basedOn w:val="2"/>
    <w:rsid w:val="00922817"/>
    <w:rPr>
      <w:rFonts w:ascii="Tahoma" w:eastAsia="Tahoma" w:hAnsi="Tahoma" w:cs="Tahoma"/>
      <w:b/>
      <w:bCs/>
      <w:i w:val="0"/>
      <w:iCs w:val="0"/>
      <w:smallCaps w:val="0"/>
      <w:strike w:val="0"/>
      <w:color w:val="000000"/>
      <w:spacing w:val="0"/>
      <w:w w:val="100"/>
      <w:position w:val="0"/>
      <w:sz w:val="20"/>
      <w:szCs w:val="20"/>
      <w:u w:val="none"/>
      <w:shd w:val="clear" w:color="auto" w:fill="FFFFFF"/>
      <w:lang w:val="el-GR" w:eastAsia="el-GR" w:bidi="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B08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1A2BB9"/>
    <w:pPr>
      <w:ind w:left="720"/>
      <w:contextualSpacing/>
    </w:pPr>
  </w:style>
  <w:style w:type="paragraph" w:styleId="a5">
    <w:name w:val="Body Text"/>
    <w:basedOn w:val="a"/>
    <w:link w:val="Char"/>
    <w:semiHidden/>
    <w:rsid w:val="00382D6B"/>
    <w:pPr>
      <w:spacing w:after="0" w:line="240" w:lineRule="auto"/>
      <w:jc w:val="both"/>
    </w:pPr>
    <w:rPr>
      <w:rFonts w:ascii="Arial" w:eastAsia="Times New Roman" w:hAnsi="Arial" w:cs="Times New Roman"/>
      <w:snapToGrid w:val="0"/>
      <w:szCs w:val="20"/>
    </w:rPr>
  </w:style>
  <w:style w:type="character" w:customStyle="1" w:styleId="Char">
    <w:name w:val="Σώμα κειμένου Char"/>
    <w:basedOn w:val="a0"/>
    <w:link w:val="a5"/>
    <w:semiHidden/>
    <w:rsid w:val="00382D6B"/>
    <w:rPr>
      <w:rFonts w:ascii="Arial" w:eastAsia="Times New Roman" w:hAnsi="Arial" w:cs="Times New Roman"/>
      <w:snapToGrid w:val="0"/>
      <w:szCs w:val="20"/>
    </w:rPr>
  </w:style>
  <w:style w:type="character" w:customStyle="1" w:styleId="2">
    <w:name w:val="Σώμα κειμένου (2)_"/>
    <w:basedOn w:val="a0"/>
    <w:link w:val="20"/>
    <w:rsid w:val="00922817"/>
    <w:rPr>
      <w:rFonts w:ascii="Tahoma" w:eastAsia="Tahoma" w:hAnsi="Tahoma" w:cs="Tahoma"/>
      <w:sz w:val="20"/>
      <w:szCs w:val="20"/>
      <w:shd w:val="clear" w:color="auto" w:fill="FFFFFF"/>
    </w:rPr>
  </w:style>
  <w:style w:type="paragraph" w:customStyle="1" w:styleId="20">
    <w:name w:val="Σώμα κειμένου (2)"/>
    <w:basedOn w:val="a"/>
    <w:link w:val="2"/>
    <w:rsid w:val="00922817"/>
    <w:pPr>
      <w:widowControl w:val="0"/>
      <w:shd w:val="clear" w:color="auto" w:fill="FFFFFF"/>
      <w:spacing w:before="480" w:after="300" w:line="360" w:lineRule="exact"/>
      <w:ind w:hanging="460"/>
      <w:jc w:val="both"/>
    </w:pPr>
    <w:rPr>
      <w:rFonts w:ascii="Tahoma" w:eastAsia="Tahoma" w:hAnsi="Tahoma" w:cs="Tahoma"/>
      <w:sz w:val="20"/>
      <w:szCs w:val="20"/>
    </w:rPr>
  </w:style>
  <w:style w:type="character" w:customStyle="1" w:styleId="1">
    <w:name w:val="Επικεφαλίδα #1_"/>
    <w:basedOn w:val="a0"/>
    <w:link w:val="10"/>
    <w:rsid w:val="00922817"/>
    <w:rPr>
      <w:rFonts w:ascii="Tahoma" w:eastAsia="Tahoma" w:hAnsi="Tahoma" w:cs="Tahoma"/>
      <w:b/>
      <w:bCs/>
      <w:sz w:val="20"/>
      <w:szCs w:val="20"/>
      <w:shd w:val="clear" w:color="auto" w:fill="FFFFFF"/>
    </w:rPr>
  </w:style>
  <w:style w:type="paragraph" w:customStyle="1" w:styleId="10">
    <w:name w:val="Επικεφαλίδα #1"/>
    <w:basedOn w:val="a"/>
    <w:link w:val="1"/>
    <w:rsid w:val="00922817"/>
    <w:pPr>
      <w:widowControl w:val="0"/>
      <w:shd w:val="clear" w:color="auto" w:fill="FFFFFF"/>
      <w:spacing w:after="480" w:line="0" w:lineRule="atLeast"/>
      <w:jc w:val="both"/>
      <w:outlineLvl w:val="0"/>
    </w:pPr>
    <w:rPr>
      <w:rFonts w:ascii="Tahoma" w:eastAsia="Tahoma" w:hAnsi="Tahoma" w:cs="Tahoma"/>
      <w:b/>
      <w:bCs/>
      <w:sz w:val="20"/>
      <w:szCs w:val="20"/>
    </w:rPr>
  </w:style>
  <w:style w:type="character" w:customStyle="1" w:styleId="21">
    <w:name w:val="Σώμα κειμένου (2) + Έντονη γραφή"/>
    <w:basedOn w:val="2"/>
    <w:rsid w:val="00922817"/>
    <w:rPr>
      <w:rFonts w:ascii="Tahoma" w:eastAsia="Tahoma" w:hAnsi="Tahoma" w:cs="Tahoma"/>
      <w:b/>
      <w:bCs/>
      <w:i w:val="0"/>
      <w:iCs w:val="0"/>
      <w:smallCaps w:val="0"/>
      <w:strike w:val="0"/>
      <w:color w:val="000000"/>
      <w:spacing w:val="0"/>
      <w:w w:val="100"/>
      <w:position w:val="0"/>
      <w:sz w:val="20"/>
      <w:szCs w:val="20"/>
      <w:u w:val="none"/>
      <w:shd w:val="clear" w:color="auto" w:fill="FFFFFF"/>
      <w:lang w:val="el-GR" w:eastAsia="el-GR" w:bidi="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1941</Words>
  <Characters>10483</Characters>
  <Application>Microsoft Office Word</Application>
  <DocSecurity>0</DocSecurity>
  <Lines>87</Lines>
  <Paragraphs>24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Athina Makri</dc:creator>
  <cp:lastModifiedBy>Athina Makri</cp:lastModifiedBy>
  <cp:revision>4</cp:revision>
  <dcterms:created xsi:type="dcterms:W3CDTF">2017-07-11T07:44:00Z</dcterms:created>
  <dcterms:modified xsi:type="dcterms:W3CDTF">2017-07-11T11:37:00Z</dcterms:modified>
</cp:coreProperties>
</file>